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00" w:lineRule="exact"/>
        <w:ind w:firstLine="480" w:firstLineChars="200"/>
        <w:jc w:val="center"/>
        <w:rPr>
          <w:rFonts w:ascii="宋体" w:hAnsi="宋体"/>
          <w:color w:val="000000"/>
          <w:sz w:val="24"/>
          <w:szCs w:val="24"/>
        </w:rPr>
      </w:pPr>
    </w:p>
    <w:p>
      <w:pPr>
        <w:adjustRightInd w:val="0"/>
        <w:snapToGrid w:val="0"/>
        <w:spacing w:line="400" w:lineRule="exact"/>
        <w:ind w:firstLine="480" w:firstLineChars="200"/>
        <w:jc w:val="center"/>
        <w:rPr>
          <w:rFonts w:ascii="宋体" w:hAnsi="宋体"/>
          <w:color w:val="000000"/>
          <w:sz w:val="24"/>
          <w:szCs w:val="24"/>
        </w:rPr>
      </w:pPr>
    </w:p>
    <w:p>
      <w:pPr>
        <w:adjustRightInd w:val="0"/>
        <w:snapToGrid w:val="0"/>
        <w:spacing w:line="400" w:lineRule="exact"/>
        <w:jc w:val="center"/>
        <w:rPr>
          <w:rFonts w:ascii="方正小标宋简体" w:hAnsi="宋体" w:eastAsia="方正小标宋简体"/>
          <w:bCs/>
          <w:color w:val="000000"/>
          <w:kern w:val="0"/>
          <w:sz w:val="36"/>
          <w:szCs w:val="36"/>
        </w:rPr>
      </w:pPr>
      <w:r>
        <w:rPr>
          <w:rFonts w:hint="eastAsia" w:ascii="方正小标宋简体" w:hAnsi="宋体" w:eastAsia="方正小标宋简体"/>
          <w:color w:val="000000"/>
          <w:sz w:val="36"/>
          <w:szCs w:val="36"/>
        </w:rPr>
        <w:t>《东海县领导干部廉政知识考试题库》</w:t>
      </w:r>
    </w:p>
    <w:p>
      <w:pPr>
        <w:adjustRightInd w:val="0"/>
        <w:snapToGrid w:val="0"/>
        <w:spacing w:line="400" w:lineRule="exact"/>
        <w:ind w:firstLine="200"/>
        <w:jc w:val="center"/>
        <w:rPr>
          <w:rFonts w:hint="default" w:ascii="宋体" w:hAnsi="宋体" w:eastAsia="宋体"/>
          <w:color w:val="000000"/>
          <w:sz w:val="24"/>
          <w:szCs w:val="24"/>
          <w:lang w:val="en-US" w:eastAsia="zh-CN"/>
        </w:rPr>
      </w:pPr>
      <w:r>
        <w:rPr>
          <w:rFonts w:hint="eastAsia" w:ascii="宋体" w:hAnsi="宋体"/>
          <w:color w:val="000000"/>
          <w:sz w:val="24"/>
          <w:szCs w:val="24"/>
        </w:rPr>
        <w:t>2023.</w:t>
      </w:r>
      <w:r>
        <w:rPr>
          <w:rFonts w:hint="eastAsia" w:ascii="宋体" w:hAnsi="宋体"/>
          <w:color w:val="000000"/>
          <w:sz w:val="24"/>
          <w:szCs w:val="24"/>
          <w:lang w:val="en-US" w:eastAsia="zh-CN"/>
        </w:rPr>
        <w:t>11</w:t>
      </w:r>
    </w:p>
    <w:p>
      <w:pPr>
        <w:adjustRightInd w:val="0"/>
        <w:snapToGrid w:val="0"/>
        <w:spacing w:line="400" w:lineRule="exact"/>
        <w:ind w:firstLine="200"/>
        <w:jc w:val="center"/>
        <w:rPr>
          <w:rFonts w:ascii="宋体" w:hAnsi="宋体"/>
          <w:color w:val="000000"/>
          <w:sz w:val="24"/>
          <w:szCs w:val="24"/>
        </w:rPr>
      </w:pPr>
      <w:r>
        <w:rPr>
          <w:rFonts w:hint="eastAsia" w:ascii="宋体" w:hAnsi="宋体"/>
          <w:color w:val="000000"/>
          <w:sz w:val="24"/>
          <w:szCs w:val="24"/>
        </w:rPr>
        <w:t>关于廉政法规知识测试题库的使用说明</w:t>
      </w:r>
    </w:p>
    <w:p>
      <w:pPr>
        <w:widowControl/>
        <w:adjustRightInd w:val="0"/>
        <w:snapToGrid w:val="0"/>
        <w:spacing w:line="400" w:lineRule="exact"/>
        <w:ind w:firstLine="480" w:firstLineChars="200"/>
        <w:jc w:val="left"/>
        <w:rPr>
          <w:rFonts w:ascii="宋体" w:hAnsi="宋体"/>
          <w:color w:val="000000"/>
          <w:kern w:val="0"/>
          <w:sz w:val="24"/>
          <w:szCs w:val="24"/>
        </w:rPr>
      </w:pPr>
      <w:r>
        <w:rPr>
          <w:rFonts w:hint="eastAsia" w:ascii="宋体" w:hAnsi="宋体"/>
          <w:color w:val="000000"/>
          <w:kern w:val="0"/>
          <w:sz w:val="24"/>
          <w:szCs w:val="24"/>
        </w:rPr>
        <w:t>这套廉政法规知识测试题库，内容以领导干部应知应会的廉政法规知识为主，主要题型为单选（共30题）、判断（共10题）、论述（共1题），总分100分，考试时间45分钟。它既可用来帮助党员干部自测学习效果，也可用来组织对领导干部进行任职前测试。题库每次廉政考试前将进行更新，请及时关注。</w:t>
      </w:r>
    </w:p>
    <w:p>
      <w:pPr>
        <w:adjustRightInd w:val="0"/>
        <w:snapToGrid w:val="0"/>
        <w:spacing w:line="400" w:lineRule="exact"/>
        <w:ind w:firstLine="200"/>
        <w:jc w:val="center"/>
        <w:rPr>
          <w:rFonts w:ascii="宋体" w:hAnsi="宋体"/>
          <w:color w:val="000000"/>
          <w:sz w:val="24"/>
          <w:szCs w:val="24"/>
        </w:rPr>
      </w:pPr>
    </w:p>
    <w:p>
      <w:pPr>
        <w:adjustRightInd w:val="0"/>
        <w:snapToGrid w:val="0"/>
        <w:spacing w:line="400" w:lineRule="exact"/>
        <w:ind w:firstLine="200"/>
        <w:jc w:val="center"/>
        <w:rPr>
          <w:rFonts w:ascii="黑体" w:hAnsi="黑体" w:eastAsia="黑体"/>
          <w:color w:val="000000"/>
          <w:sz w:val="32"/>
          <w:szCs w:val="32"/>
        </w:rPr>
      </w:pPr>
      <w:r>
        <w:rPr>
          <w:rFonts w:hint="eastAsia" w:ascii="黑体" w:hAnsi="黑体" w:eastAsia="黑体"/>
          <w:color w:val="000000"/>
          <w:sz w:val="32"/>
          <w:szCs w:val="32"/>
        </w:rPr>
        <w:t>宪 法</w:t>
      </w:r>
    </w:p>
    <w:p>
      <w:pPr>
        <w:adjustRightInd w:val="0"/>
        <w:snapToGrid w:val="0"/>
        <w:spacing w:line="400" w:lineRule="exact"/>
        <w:ind w:firstLine="480" w:firstLineChars="200"/>
        <w:rPr>
          <w:rFonts w:ascii="宋体" w:hAnsi="宋体" w:cs="黑体"/>
          <w:color w:val="000000"/>
          <w:sz w:val="24"/>
          <w:szCs w:val="24"/>
        </w:rPr>
      </w:pPr>
      <w:r>
        <w:rPr>
          <w:rFonts w:hint="eastAsia" w:ascii="宋体" w:hAnsi="宋体" w:cs="黑体"/>
          <w:color w:val="000000"/>
          <w:sz w:val="24"/>
          <w:szCs w:val="24"/>
        </w:rPr>
        <w:t>一、单项选择题。</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 xml:space="preserve">1、新中国成立后，从（　A　　）起宪法以根本法形式确认人民代表大会制度是我国政权组织形式。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A、1954年       B、1975年    C、1978年            D、1982年</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 xml:space="preserve">2、我国的基本政治制度是（　C　　）。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 xml:space="preserve">A、社会主义制度    B、人民民主专政制度   C、人民代表大会制度   D、民主集中制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 xml:space="preserve">3、中华人民共和国的一切权力属于（　C　　）。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 xml:space="preserve">A、全国人民代表大会      B、工人阶级     C、人民        D、农民阶级  </w:t>
      </w:r>
    </w:p>
    <w:p>
      <w:pPr>
        <w:adjustRightInd w:val="0"/>
        <w:snapToGrid w:val="0"/>
        <w:spacing w:line="400" w:lineRule="exact"/>
        <w:ind w:firstLine="468" w:firstLineChars="195"/>
        <w:rPr>
          <w:rFonts w:ascii="宋体" w:hAnsi="宋体" w:cs="黑体"/>
          <w:color w:val="000000"/>
          <w:sz w:val="24"/>
          <w:szCs w:val="24"/>
        </w:rPr>
      </w:pPr>
      <w:r>
        <w:rPr>
          <w:rFonts w:hint="eastAsia" w:ascii="宋体" w:hAnsi="宋体" w:cs="黑体"/>
          <w:color w:val="000000"/>
          <w:sz w:val="24"/>
          <w:szCs w:val="24"/>
        </w:rPr>
        <w:t>二、判断题</w:t>
      </w:r>
    </w:p>
    <w:p>
      <w:pPr>
        <w:adjustRightInd w:val="0"/>
        <w:snapToGrid w:val="0"/>
        <w:spacing w:line="400" w:lineRule="exact"/>
        <w:ind w:firstLine="468" w:firstLineChars="195"/>
        <w:rPr>
          <w:rFonts w:ascii="宋体" w:hAnsi="宋体"/>
          <w:color w:val="000000"/>
          <w:sz w:val="24"/>
          <w:szCs w:val="24"/>
        </w:rPr>
      </w:pPr>
      <w:r>
        <w:rPr>
          <w:rFonts w:hint="eastAsia" w:ascii="宋体" w:hAnsi="宋体"/>
          <w:color w:val="000000"/>
          <w:sz w:val="24"/>
          <w:szCs w:val="24"/>
        </w:rPr>
        <w:t>1、在我国，有权修改宪法的主体是全国人民代表大会常务委员会。(</w:t>
      </w:r>
      <w:r>
        <w:rPr>
          <w:rFonts w:hint="eastAsia" w:ascii="宋体" w:hAnsi="宋体" w:cs="仿宋_GB2312"/>
          <w:color w:val="000000"/>
          <w:kern w:val="0"/>
          <w:sz w:val="24"/>
          <w:szCs w:val="24"/>
        </w:rPr>
        <w:t>×</w:t>
      </w:r>
      <w:r>
        <w:rPr>
          <w:rFonts w:hint="eastAsia" w:ascii="宋体" w:hAnsi="宋体"/>
          <w:color w:val="000000"/>
          <w:sz w:val="24"/>
          <w:szCs w:val="24"/>
        </w:rPr>
        <w:t>)</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2、我国宪法把监督宪法实施的职权赋予全国人民代表大会常务委员会和最高人民法院。(</w:t>
      </w:r>
      <w:r>
        <w:rPr>
          <w:rFonts w:hint="eastAsia" w:ascii="宋体" w:hAnsi="宋体" w:cs="仿宋_GB2312"/>
          <w:color w:val="000000"/>
          <w:kern w:val="0"/>
          <w:sz w:val="24"/>
          <w:szCs w:val="24"/>
        </w:rPr>
        <w:t>×</w:t>
      </w:r>
      <w:r>
        <w:rPr>
          <w:rFonts w:hint="eastAsia" w:ascii="宋体" w:hAnsi="宋体"/>
          <w:color w:val="000000"/>
          <w:sz w:val="24"/>
          <w:szCs w:val="24"/>
        </w:rPr>
        <w:t>)</w:t>
      </w:r>
    </w:p>
    <w:p>
      <w:pPr>
        <w:adjustRightInd w:val="0"/>
        <w:snapToGrid w:val="0"/>
        <w:spacing w:line="400" w:lineRule="exact"/>
        <w:ind w:firstLine="200"/>
        <w:jc w:val="center"/>
        <w:rPr>
          <w:rFonts w:ascii="黑体" w:hAnsi="黑体" w:eastAsia="黑体"/>
          <w:color w:val="000000"/>
          <w:sz w:val="32"/>
          <w:szCs w:val="32"/>
        </w:rPr>
      </w:pPr>
      <w:r>
        <w:rPr>
          <w:rFonts w:ascii="黑体" w:hAnsi="黑体" w:eastAsia="黑体"/>
          <w:color w:val="000000"/>
          <w:sz w:val="32"/>
          <w:szCs w:val="32"/>
        </w:rPr>
        <w:t>党 章</w:t>
      </w:r>
    </w:p>
    <w:p>
      <w:pPr>
        <w:adjustRightInd w:val="0"/>
        <w:snapToGrid w:val="0"/>
        <w:spacing w:line="400" w:lineRule="exact"/>
        <w:ind w:firstLine="480" w:firstLineChars="200"/>
        <w:rPr>
          <w:rFonts w:ascii="宋体" w:hAnsi="宋体"/>
          <w:color w:val="000000"/>
          <w:sz w:val="24"/>
          <w:szCs w:val="24"/>
        </w:rPr>
      </w:pPr>
      <w:r>
        <w:rPr>
          <w:rFonts w:ascii="宋体" w:hAnsi="宋体"/>
          <w:color w:val="000000"/>
          <w:sz w:val="24"/>
          <w:szCs w:val="24"/>
        </w:rPr>
        <w:t>一、单项选择题：</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1、在现阶段，我国社会主要矛盾已经转化为人民日益增长的______需要和______的发展之间的矛盾。（D）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A.美好生活；不充分不平衡 　　B.幸福生活；不平衡不充分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C.幸福生活；不充分不平衡 　　D.美好生活；不平衡不充分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2、党政军民学，东西南北中，党是领导一切的。必须增强______，自觉维护党中央权威和集中统一领导，自觉在思想上政治上行动上同党中央保持高度一致。（A）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A.政治意识、大局意识、核心意识、看齐意识</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B.政治意识、大局意识、权威意识、看齐意识</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C.政治意识、全局意识、核心意识、看齐意识</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D.政治意识、全局意识、权威意识、看齐意识</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3、全党要更加自觉地增强______、______、______、______，既不走封闭僵化的老路，也不走改旗易帜的邪路，保持政治定力，坚持实干兴邦，始终坚持和发展中国特色社会主义。（B）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A.政治自信、理论自信、道路自信、制度自信</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B.道路自信、理论自信、制度自信、文化自信</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C.道路自信、理想自信、文化自信、制度自信</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D.政治自信、理想自信、道路自信、文化自信</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4、中国共产党人的初心和使命，就是为中国人民______ ，为中华民族______。这个初心和使命是激励中国共产党人不断前进的根本动力。(c)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A.谋幸福；谋未来 　　B.谋生活；谋复兴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C.谋幸福；谋复兴 　　D.谋生活；谋未来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5、运用监督执纪“四种形态”，让</w:t>
      </w:r>
      <w:r>
        <w:rPr>
          <w:rFonts w:ascii="宋体" w:hAnsi="宋体"/>
          <w:color w:val="000000"/>
          <w:sz w:val="24"/>
          <w:szCs w:val="24"/>
        </w:rPr>
        <w:t xml:space="preserve">     </w:t>
      </w:r>
      <w:r>
        <w:rPr>
          <w:rFonts w:hint="eastAsia" w:ascii="宋体" w:hAnsi="宋体"/>
          <w:color w:val="000000"/>
          <w:sz w:val="24"/>
          <w:szCs w:val="24"/>
        </w:rPr>
        <w:t>成为常态，党纪处分、组织调整成为管党治党的重要手段，严重违纪、严重触犯刑律的党员必须开除党籍。（B）</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A、“洗洗澡、治治病”   B、“红红脸、出出汗”</w:t>
      </w:r>
      <w:r>
        <w:rPr>
          <w:rFonts w:hint="eastAsia" w:ascii="宋体" w:hAnsi="宋体"/>
          <w:color w:val="000000"/>
          <w:sz w:val="24"/>
          <w:szCs w:val="24"/>
        </w:rPr>
        <w:br w:type="textWrapping"/>
      </w:r>
      <w:r>
        <w:rPr>
          <w:rFonts w:hint="eastAsia" w:ascii="宋体" w:hAnsi="宋体"/>
          <w:color w:val="000000"/>
          <w:sz w:val="24"/>
          <w:szCs w:val="24"/>
        </w:rPr>
        <w:t>C、批评与自我批评       D、上级批评</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6、加强和规范党内政治生活，增强党内政治生活的政治性、时代性、原则性、战斗性，发展积极健康的党内______，营造风清气正的良好______。 (C)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A、政治文化；政治环境 　　B、政治氛围；政治生态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C、政治文化；政治生态 　　D、政治生态；政治文化</w:t>
      </w:r>
    </w:p>
    <w:p>
      <w:pPr>
        <w:adjustRightInd w:val="0"/>
        <w:snapToGrid w:val="0"/>
        <w:spacing w:line="400" w:lineRule="exact"/>
        <w:ind w:firstLine="200"/>
        <w:jc w:val="center"/>
        <w:rPr>
          <w:rFonts w:ascii="宋体" w:hAnsi="宋体"/>
          <w:bCs/>
          <w:color w:val="000000"/>
          <w:kern w:val="0"/>
          <w:sz w:val="24"/>
          <w:szCs w:val="24"/>
        </w:rPr>
      </w:pPr>
    </w:p>
    <w:p>
      <w:pPr>
        <w:adjustRightInd w:val="0"/>
        <w:snapToGrid w:val="0"/>
        <w:ind w:firstLine="200"/>
        <w:jc w:val="center"/>
        <w:rPr>
          <w:rFonts w:ascii="黑体" w:hAnsi="黑体" w:eastAsia="黑体"/>
          <w:color w:val="000000"/>
          <w:sz w:val="32"/>
          <w:szCs w:val="32"/>
        </w:rPr>
      </w:pPr>
      <w:r>
        <w:rPr>
          <w:rFonts w:hint="eastAsia" w:ascii="黑体" w:hAnsi="黑体" w:eastAsia="黑体"/>
          <w:color w:val="000000"/>
          <w:sz w:val="32"/>
          <w:szCs w:val="32"/>
        </w:rPr>
        <w:t>民 法</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一、单项选择题。</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1、下列不属于民法基本原则的是（　　C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平等原则          B、诚信原则    C、公示公信原则      D、自愿原则</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2、</w:t>
      </w:r>
      <w:r>
        <w:rPr>
          <w:rFonts w:ascii="宋体" w:hAnsi="宋体"/>
          <w:color w:val="000000"/>
          <w:sz w:val="24"/>
          <w:szCs w:val="24"/>
        </w:rPr>
        <w:t>自然人下落不明满</w:t>
      </w:r>
      <w:r>
        <w:rPr>
          <w:rFonts w:hint="eastAsia" w:ascii="宋体" w:hAnsi="宋体"/>
          <w:color w:val="000000"/>
          <w:sz w:val="24"/>
          <w:szCs w:val="24"/>
        </w:rPr>
        <w:t>（　C　　）</w:t>
      </w:r>
      <w:r>
        <w:rPr>
          <w:rFonts w:ascii="宋体" w:hAnsi="宋体"/>
          <w:color w:val="000000"/>
          <w:sz w:val="24"/>
          <w:szCs w:val="24"/>
        </w:rPr>
        <w:t>的，利害关系人可以向人民法院申请宣告该自然人为失踪人。</w:t>
      </w:r>
    </w:p>
    <w:p>
      <w:pPr>
        <w:adjustRightInd w:val="0"/>
        <w:snapToGrid w:val="0"/>
        <w:spacing w:line="400" w:lineRule="exact"/>
        <w:ind w:firstLine="480" w:firstLineChars="200"/>
        <w:rPr>
          <w:rFonts w:ascii="宋体" w:hAnsi="宋体"/>
          <w:color w:val="000000"/>
          <w:sz w:val="24"/>
          <w:szCs w:val="24"/>
        </w:rPr>
      </w:pPr>
      <w:r>
        <w:rPr>
          <w:rFonts w:ascii="宋体" w:hAnsi="宋体"/>
          <w:color w:val="000000"/>
          <w:sz w:val="24"/>
          <w:szCs w:val="24"/>
        </w:rPr>
        <w:t>A</w:t>
      </w:r>
      <w:r>
        <w:rPr>
          <w:rFonts w:hint="eastAsia" w:ascii="宋体" w:hAnsi="宋体"/>
          <w:color w:val="000000"/>
          <w:sz w:val="24"/>
          <w:szCs w:val="24"/>
        </w:rPr>
        <w:t>、</w:t>
      </w:r>
      <w:r>
        <w:rPr>
          <w:rFonts w:ascii="宋体" w:hAnsi="宋体"/>
          <w:color w:val="000000"/>
          <w:sz w:val="24"/>
          <w:szCs w:val="24"/>
        </w:rPr>
        <w:t>半年</w:t>
      </w:r>
      <w:r>
        <w:rPr>
          <w:rFonts w:hint="eastAsia" w:ascii="宋体" w:hAnsi="宋体"/>
          <w:color w:val="000000"/>
          <w:sz w:val="24"/>
          <w:szCs w:val="24"/>
        </w:rPr>
        <w:t xml:space="preserve">          </w:t>
      </w:r>
      <w:r>
        <w:rPr>
          <w:rFonts w:ascii="宋体" w:hAnsi="宋体"/>
          <w:color w:val="000000"/>
          <w:sz w:val="24"/>
          <w:szCs w:val="24"/>
        </w:rPr>
        <w:t>B</w:t>
      </w:r>
      <w:r>
        <w:rPr>
          <w:rFonts w:hint="eastAsia" w:ascii="宋体" w:hAnsi="宋体"/>
          <w:color w:val="000000"/>
          <w:sz w:val="24"/>
          <w:szCs w:val="24"/>
        </w:rPr>
        <w:t>、</w:t>
      </w:r>
      <w:r>
        <w:rPr>
          <w:rFonts w:ascii="宋体" w:hAnsi="宋体"/>
          <w:color w:val="000000"/>
          <w:sz w:val="24"/>
          <w:szCs w:val="24"/>
        </w:rPr>
        <w:t xml:space="preserve">一年 </w:t>
      </w:r>
      <w:r>
        <w:rPr>
          <w:rFonts w:hint="eastAsia" w:ascii="宋体" w:hAnsi="宋体"/>
          <w:color w:val="000000"/>
          <w:sz w:val="24"/>
          <w:szCs w:val="24"/>
        </w:rPr>
        <w:t xml:space="preserve">   </w:t>
      </w:r>
      <w:r>
        <w:rPr>
          <w:rFonts w:ascii="宋体" w:hAnsi="宋体"/>
          <w:color w:val="000000"/>
          <w:sz w:val="24"/>
          <w:szCs w:val="24"/>
        </w:rPr>
        <w:t>C</w:t>
      </w:r>
      <w:r>
        <w:rPr>
          <w:rFonts w:hint="eastAsia" w:ascii="宋体" w:hAnsi="宋体"/>
          <w:color w:val="000000"/>
          <w:sz w:val="24"/>
          <w:szCs w:val="24"/>
        </w:rPr>
        <w:t>、</w:t>
      </w:r>
      <w:r>
        <w:rPr>
          <w:rFonts w:ascii="宋体" w:hAnsi="宋体"/>
          <w:color w:val="000000"/>
          <w:sz w:val="24"/>
          <w:szCs w:val="24"/>
        </w:rPr>
        <w:t>二年</w:t>
      </w:r>
      <w:r>
        <w:rPr>
          <w:rFonts w:hint="eastAsia" w:ascii="宋体" w:hAnsi="宋体"/>
          <w:color w:val="000000"/>
          <w:sz w:val="24"/>
          <w:szCs w:val="24"/>
        </w:rPr>
        <w:t xml:space="preserve">          </w:t>
      </w:r>
      <w:r>
        <w:rPr>
          <w:rFonts w:ascii="宋体" w:hAnsi="宋体"/>
          <w:color w:val="000000"/>
          <w:sz w:val="24"/>
          <w:szCs w:val="24"/>
        </w:rPr>
        <w:t>D</w:t>
      </w:r>
      <w:r>
        <w:rPr>
          <w:rFonts w:hint="eastAsia" w:ascii="宋体" w:hAnsi="宋体"/>
          <w:color w:val="000000"/>
          <w:sz w:val="24"/>
          <w:szCs w:val="24"/>
        </w:rPr>
        <w:t>、</w:t>
      </w:r>
      <w:r>
        <w:rPr>
          <w:rFonts w:ascii="宋体" w:hAnsi="宋体"/>
          <w:color w:val="000000"/>
          <w:sz w:val="24"/>
          <w:szCs w:val="24"/>
        </w:rPr>
        <w:t>三年</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二、判断题。</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1、</w:t>
      </w:r>
      <w:r>
        <w:rPr>
          <w:rFonts w:ascii="宋体" w:hAnsi="宋体"/>
          <w:color w:val="000000"/>
          <w:sz w:val="24"/>
          <w:szCs w:val="24"/>
        </w:rPr>
        <w:t>一对夫妻已有一名子女， 所以只能收养一名子女。</w:t>
      </w:r>
      <w:r>
        <w:rPr>
          <w:rFonts w:hint="eastAsia" w:ascii="宋体" w:hAnsi="宋体"/>
          <w:color w:val="000000"/>
          <w:sz w:val="24"/>
          <w:szCs w:val="24"/>
        </w:rPr>
        <w:t>（×）</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2、</w:t>
      </w:r>
      <w:r>
        <w:rPr>
          <w:rFonts w:ascii="宋体" w:hAnsi="宋体"/>
          <w:color w:val="000000"/>
          <w:sz w:val="24"/>
          <w:szCs w:val="24"/>
        </w:rPr>
        <w:t>因不可抗力不能履行民事义务的，不承担民事责任。</w:t>
      </w:r>
      <w:r>
        <w:rPr>
          <w:rFonts w:hint="eastAsia" w:ascii="宋体" w:hAnsi="宋体"/>
          <w:color w:val="000000"/>
          <w:sz w:val="24"/>
          <w:szCs w:val="24"/>
        </w:rPr>
        <w:t>（√）</w:t>
      </w:r>
    </w:p>
    <w:p>
      <w:pPr>
        <w:adjustRightInd w:val="0"/>
        <w:snapToGrid w:val="0"/>
        <w:spacing w:line="400" w:lineRule="exact"/>
        <w:ind w:firstLine="480" w:firstLineChars="200"/>
        <w:rPr>
          <w:rFonts w:ascii="宋体" w:hAnsi="宋体"/>
          <w:color w:val="000000"/>
          <w:kern w:val="0"/>
          <w:sz w:val="24"/>
          <w:szCs w:val="24"/>
        </w:rPr>
      </w:pPr>
    </w:p>
    <w:p>
      <w:pPr>
        <w:adjustRightInd w:val="0"/>
        <w:snapToGrid w:val="0"/>
        <w:spacing w:line="400" w:lineRule="exact"/>
        <w:ind w:firstLine="200"/>
        <w:jc w:val="center"/>
        <w:rPr>
          <w:rFonts w:ascii="黑体" w:hAnsi="黑体" w:eastAsia="黑体"/>
          <w:color w:val="000000"/>
          <w:sz w:val="32"/>
          <w:szCs w:val="32"/>
        </w:rPr>
      </w:pPr>
      <w:r>
        <w:rPr>
          <w:rFonts w:hint="eastAsia" w:ascii="黑体" w:hAnsi="黑体" w:eastAsia="黑体"/>
          <w:color w:val="000000"/>
          <w:sz w:val="32"/>
          <w:szCs w:val="32"/>
        </w:rPr>
        <w:t>中国共产党廉洁自律准则</w:t>
      </w:r>
    </w:p>
    <w:p>
      <w:pPr>
        <w:adjustRightInd w:val="0"/>
        <w:snapToGrid w:val="0"/>
        <w:spacing w:line="400" w:lineRule="exact"/>
        <w:ind w:firstLine="480" w:firstLineChars="200"/>
        <w:rPr>
          <w:rFonts w:ascii="宋体" w:hAnsi="宋体"/>
          <w:bCs/>
          <w:color w:val="000000"/>
          <w:kern w:val="0"/>
          <w:sz w:val="24"/>
          <w:szCs w:val="24"/>
        </w:rPr>
      </w:pPr>
      <w:r>
        <w:rPr>
          <w:rFonts w:hint="eastAsia" w:ascii="宋体" w:hAnsi="宋体"/>
          <w:bCs/>
          <w:color w:val="000000"/>
          <w:kern w:val="0"/>
          <w:sz w:val="24"/>
          <w:szCs w:val="24"/>
        </w:rPr>
        <w:t>一、单项选择题</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1、《中国共产党廉洁自律准则》规定，各级</w:t>
      </w:r>
      <w:r>
        <w:rPr>
          <w:rFonts w:hint="eastAsia" w:ascii="宋体" w:hAnsi="宋体"/>
          <w:color w:val="000000"/>
          <w:kern w:val="0"/>
          <w:sz w:val="24"/>
          <w:szCs w:val="24"/>
          <w:u w:val="single"/>
        </w:rPr>
        <w:t xml:space="preserve">    C    </w:t>
      </w:r>
      <w:r>
        <w:rPr>
          <w:rFonts w:hint="eastAsia" w:ascii="宋体" w:hAnsi="宋体"/>
          <w:color w:val="000000"/>
          <w:kern w:val="0"/>
          <w:sz w:val="24"/>
          <w:szCs w:val="24"/>
        </w:rPr>
        <w:t>负责抓好《准则》的学习宣传和贯彻落实。</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A、人大       B、纪委        C、党组织       D、政府</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2、《中国共产党廉洁自律准则》坚持</w:t>
      </w:r>
      <w:r>
        <w:rPr>
          <w:rFonts w:ascii="宋体" w:hAnsi="宋体"/>
          <w:color w:val="000000"/>
          <w:kern w:val="0"/>
          <w:sz w:val="24"/>
          <w:szCs w:val="24"/>
          <w:u w:val="single"/>
        </w:rPr>
        <w:t>_</w:t>
      </w:r>
      <w:r>
        <w:rPr>
          <w:rFonts w:hint="eastAsia" w:ascii="宋体" w:hAnsi="宋体"/>
          <w:color w:val="000000"/>
          <w:kern w:val="0"/>
          <w:sz w:val="24"/>
          <w:szCs w:val="24"/>
          <w:u w:val="single"/>
        </w:rPr>
        <w:t>D</w:t>
      </w:r>
      <w:r>
        <w:rPr>
          <w:rFonts w:ascii="宋体" w:hAnsi="宋体"/>
          <w:color w:val="000000"/>
          <w:kern w:val="0"/>
          <w:sz w:val="24"/>
          <w:szCs w:val="24"/>
          <w:u w:val="single"/>
        </w:rPr>
        <w:t>__</w:t>
      </w:r>
      <w:r>
        <w:rPr>
          <w:rFonts w:ascii="宋体" w:hAnsi="宋体"/>
          <w:color w:val="000000"/>
          <w:kern w:val="0"/>
          <w:sz w:val="24"/>
          <w:szCs w:val="24"/>
        </w:rPr>
        <w:t>__</w:t>
      </w:r>
      <w:r>
        <w:rPr>
          <w:rFonts w:hint="eastAsia" w:ascii="宋体" w:hAnsi="宋体"/>
          <w:color w:val="000000"/>
          <w:kern w:val="0"/>
          <w:sz w:val="24"/>
          <w:szCs w:val="24"/>
        </w:rPr>
        <w:t>相结合，紧扣廉洁自律主题。</w:t>
      </w:r>
    </w:p>
    <w:p>
      <w:pPr>
        <w:adjustRightInd w:val="0"/>
        <w:snapToGrid w:val="0"/>
        <w:spacing w:line="400" w:lineRule="exact"/>
        <w:ind w:firstLine="480" w:firstLineChars="200"/>
        <w:rPr>
          <w:rFonts w:ascii="宋体" w:hAnsi="宋体"/>
          <w:color w:val="000000"/>
          <w:kern w:val="0"/>
          <w:sz w:val="24"/>
          <w:szCs w:val="24"/>
        </w:rPr>
      </w:pPr>
      <w:r>
        <w:rPr>
          <w:rFonts w:ascii="宋体" w:hAnsi="宋体"/>
          <w:color w:val="000000"/>
          <w:kern w:val="0"/>
          <w:sz w:val="24"/>
          <w:szCs w:val="24"/>
        </w:rPr>
        <w:t>A</w:t>
      </w:r>
      <w:r>
        <w:rPr>
          <w:rFonts w:hint="eastAsia" w:ascii="宋体" w:hAnsi="宋体"/>
          <w:color w:val="000000"/>
          <w:kern w:val="0"/>
          <w:sz w:val="24"/>
          <w:szCs w:val="24"/>
        </w:rPr>
        <w:t xml:space="preserve">、依纪治党与依法治党   </w:t>
      </w:r>
      <w:r>
        <w:rPr>
          <w:rFonts w:ascii="宋体" w:hAnsi="宋体"/>
          <w:color w:val="000000"/>
          <w:kern w:val="0"/>
          <w:sz w:val="24"/>
          <w:szCs w:val="24"/>
        </w:rPr>
        <w:t>B</w:t>
      </w:r>
      <w:r>
        <w:rPr>
          <w:rFonts w:hint="eastAsia" w:ascii="宋体" w:hAnsi="宋体"/>
          <w:color w:val="000000"/>
          <w:kern w:val="0"/>
          <w:sz w:val="24"/>
          <w:szCs w:val="24"/>
        </w:rPr>
        <w:t>、依法治党与以德治党 </w:t>
      </w:r>
    </w:p>
    <w:p>
      <w:pPr>
        <w:adjustRightInd w:val="0"/>
        <w:snapToGrid w:val="0"/>
        <w:spacing w:line="400" w:lineRule="exact"/>
        <w:ind w:firstLine="480" w:firstLineChars="200"/>
        <w:rPr>
          <w:rFonts w:ascii="宋体" w:hAnsi="宋体"/>
          <w:color w:val="000000"/>
          <w:kern w:val="0"/>
          <w:sz w:val="24"/>
          <w:szCs w:val="24"/>
        </w:rPr>
      </w:pPr>
      <w:r>
        <w:rPr>
          <w:rFonts w:ascii="宋体" w:hAnsi="宋体"/>
          <w:color w:val="000000"/>
          <w:kern w:val="0"/>
          <w:sz w:val="24"/>
          <w:szCs w:val="24"/>
        </w:rPr>
        <w:t>C</w:t>
      </w:r>
      <w:r>
        <w:rPr>
          <w:rFonts w:hint="eastAsia" w:ascii="宋体" w:hAnsi="宋体"/>
          <w:color w:val="000000"/>
          <w:kern w:val="0"/>
          <w:sz w:val="24"/>
          <w:szCs w:val="24"/>
        </w:rPr>
        <w:t xml:space="preserve">、依规治党与从严治党   </w:t>
      </w:r>
      <w:r>
        <w:rPr>
          <w:rFonts w:ascii="宋体" w:hAnsi="宋体"/>
          <w:color w:val="000000"/>
          <w:kern w:val="0"/>
          <w:sz w:val="24"/>
          <w:szCs w:val="24"/>
        </w:rPr>
        <w:t>D</w:t>
      </w:r>
      <w:r>
        <w:rPr>
          <w:rFonts w:hint="eastAsia" w:ascii="宋体" w:hAnsi="宋体"/>
          <w:color w:val="000000"/>
          <w:kern w:val="0"/>
          <w:sz w:val="24"/>
          <w:szCs w:val="24"/>
        </w:rPr>
        <w:t>、依规治党与以德治党</w:t>
      </w:r>
    </w:p>
    <w:p>
      <w:pPr>
        <w:adjustRightInd w:val="0"/>
        <w:snapToGrid w:val="0"/>
        <w:spacing w:line="400" w:lineRule="exact"/>
        <w:ind w:firstLine="200"/>
        <w:jc w:val="center"/>
        <w:rPr>
          <w:rFonts w:ascii="宋体" w:hAnsi="宋体"/>
          <w:color w:val="000000"/>
          <w:sz w:val="24"/>
          <w:szCs w:val="24"/>
        </w:rPr>
      </w:pPr>
    </w:p>
    <w:p>
      <w:pPr>
        <w:adjustRightInd w:val="0"/>
        <w:snapToGrid w:val="0"/>
        <w:spacing w:line="400" w:lineRule="exact"/>
        <w:ind w:firstLine="200"/>
        <w:jc w:val="center"/>
        <w:rPr>
          <w:rFonts w:ascii="黑体" w:hAnsi="黑体" w:eastAsia="黑体"/>
          <w:color w:val="000000"/>
          <w:sz w:val="32"/>
          <w:szCs w:val="32"/>
        </w:rPr>
      </w:pPr>
      <w:r>
        <w:rPr>
          <w:rFonts w:hint="eastAsia" w:ascii="黑体" w:hAnsi="黑体" w:eastAsia="黑体"/>
          <w:color w:val="000000"/>
          <w:sz w:val="32"/>
          <w:szCs w:val="32"/>
        </w:rPr>
        <w:t>中国共产党纪律处分条例</w:t>
      </w:r>
    </w:p>
    <w:p>
      <w:pPr>
        <w:adjustRightInd w:val="0"/>
        <w:snapToGrid w:val="0"/>
        <w:spacing w:line="400" w:lineRule="exact"/>
        <w:ind w:firstLine="480" w:firstLineChars="200"/>
        <w:rPr>
          <w:rFonts w:ascii="宋体" w:hAnsi="宋体"/>
          <w:bCs/>
          <w:color w:val="000000"/>
          <w:kern w:val="0"/>
          <w:sz w:val="24"/>
          <w:szCs w:val="24"/>
        </w:rPr>
      </w:pPr>
      <w:r>
        <w:rPr>
          <w:rFonts w:ascii="宋体" w:hAnsi="宋体"/>
          <w:bCs/>
          <w:color w:val="000000"/>
          <w:kern w:val="0"/>
          <w:sz w:val="24"/>
          <w:szCs w:val="24"/>
        </w:rPr>
        <w:t>一、单项选择题</w:t>
      </w:r>
    </w:p>
    <w:p>
      <w:pPr>
        <w:adjustRightInd w:val="0"/>
        <w:snapToGrid w:val="0"/>
        <w:spacing w:line="400" w:lineRule="exact"/>
        <w:ind w:firstLine="480" w:firstLineChars="200"/>
        <w:rPr>
          <w:rFonts w:ascii="宋体" w:hAnsi="宋体" w:cs="宋体"/>
          <w:color w:val="000000"/>
          <w:sz w:val="24"/>
          <w:szCs w:val="24"/>
        </w:rPr>
      </w:pPr>
      <w:r>
        <w:rPr>
          <w:rFonts w:hint="eastAsia" w:ascii="宋体" w:hAnsi="宋体" w:cs="宋体"/>
          <w:color w:val="000000"/>
          <w:sz w:val="24"/>
          <w:szCs w:val="24"/>
        </w:rPr>
        <w:t>1</w:t>
      </w:r>
      <w:r>
        <w:rPr>
          <w:rFonts w:ascii="宋体" w:hAnsi="宋体" w:cs="宋体"/>
          <w:color w:val="000000"/>
          <w:sz w:val="24"/>
          <w:szCs w:val="24"/>
        </w:rPr>
        <w:t>、</w:t>
      </w:r>
      <w:r>
        <w:rPr>
          <w:rFonts w:ascii="宋体" w:hAnsi="宋体" w:cs="宋体"/>
          <w:color w:val="000000"/>
          <w:sz w:val="24"/>
          <w:szCs w:val="24"/>
          <w:u w:val="single"/>
        </w:rPr>
        <w:t xml:space="preserve">     </w:t>
      </w:r>
      <w:r>
        <w:rPr>
          <w:rFonts w:ascii="宋体" w:hAnsi="宋体" w:cs="宋体"/>
          <w:color w:val="000000"/>
          <w:sz w:val="24"/>
          <w:szCs w:val="24"/>
        </w:rPr>
        <w:t>负责《中国共产党纪律处分条例》的贯彻实施。（D ）　　</w:t>
      </w:r>
    </w:p>
    <w:p>
      <w:pPr>
        <w:adjustRightInd w:val="0"/>
        <w:snapToGrid w:val="0"/>
        <w:spacing w:line="400" w:lineRule="exact"/>
        <w:ind w:firstLine="480" w:firstLineChars="200"/>
        <w:rPr>
          <w:rFonts w:ascii="宋体" w:hAnsi="宋体" w:cs="宋体"/>
          <w:color w:val="000000"/>
          <w:sz w:val="24"/>
          <w:szCs w:val="24"/>
        </w:rPr>
      </w:pPr>
      <w:r>
        <w:rPr>
          <w:rFonts w:ascii="宋体" w:hAnsi="宋体" w:cs="宋体"/>
          <w:color w:val="000000"/>
          <w:sz w:val="24"/>
          <w:szCs w:val="24"/>
        </w:rPr>
        <w:t>A、人大                           B、政协</w:t>
      </w:r>
    </w:p>
    <w:p>
      <w:pPr>
        <w:adjustRightInd w:val="0"/>
        <w:snapToGrid w:val="0"/>
        <w:spacing w:line="400" w:lineRule="exact"/>
        <w:ind w:firstLine="480" w:firstLineChars="200"/>
        <w:rPr>
          <w:rFonts w:ascii="宋体" w:hAnsi="宋体" w:cs="宋体"/>
          <w:color w:val="000000"/>
          <w:sz w:val="24"/>
          <w:szCs w:val="24"/>
        </w:rPr>
      </w:pPr>
      <w:r>
        <w:rPr>
          <w:rFonts w:ascii="宋体" w:hAnsi="宋体" w:cs="宋体"/>
          <w:color w:val="000000"/>
          <w:sz w:val="24"/>
          <w:szCs w:val="24"/>
        </w:rPr>
        <w:t>C、政府                           D、党委（党组）</w:t>
      </w:r>
    </w:p>
    <w:p>
      <w:pPr>
        <w:adjustRightInd w:val="0"/>
        <w:snapToGrid w:val="0"/>
        <w:spacing w:line="400" w:lineRule="exact"/>
        <w:ind w:firstLine="480" w:firstLineChars="200"/>
        <w:rPr>
          <w:rFonts w:ascii="宋体" w:hAnsi="宋体"/>
          <w:color w:val="000000"/>
          <w:sz w:val="24"/>
          <w:szCs w:val="24"/>
        </w:rPr>
      </w:pPr>
      <w:r>
        <w:rPr>
          <w:rFonts w:hint="eastAsia" w:ascii="宋体" w:hAnsi="宋体" w:cs="宋体"/>
          <w:color w:val="000000"/>
          <w:sz w:val="24"/>
          <w:szCs w:val="24"/>
        </w:rPr>
        <w:t>2</w:t>
      </w:r>
      <w:r>
        <w:rPr>
          <w:rFonts w:ascii="宋体" w:hAnsi="宋体" w:cs="宋体"/>
          <w:color w:val="000000"/>
          <w:sz w:val="24"/>
          <w:szCs w:val="24"/>
        </w:rPr>
        <w:t>、</w:t>
      </w:r>
      <w:r>
        <w:rPr>
          <w:rFonts w:ascii="宋体" w:hAnsi="宋体" w:cs="宋体"/>
          <w:color w:val="000000"/>
          <w:sz w:val="24"/>
          <w:szCs w:val="24"/>
          <w:u w:val="single"/>
        </w:rPr>
        <w:t xml:space="preserve">     </w:t>
      </w:r>
      <w:r>
        <w:rPr>
          <w:rFonts w:ascii="宋体" w:hAnsi="宋体" w:cs="宋体"/>
          <w:color w:val="000000"/>
          <w:sz w:val="24"/>
          <w:szCs w:val="24"/>
        </w:rPr>
        <w:t>协助同级党委（党组）抓好《中国共产党纪律处分条例》的落实，并负责对实施情况进行</w:t>
      </w:r>
      <w:r>
        <w:rPr>
          <w:rFonts w:ascii="宋体" w:hAnsi="宋体"/>
          <w:color w:val="000000"/>
          <w:sz w:val="24"/>
          <w:szCs w:val="24"/>
        </w:rPr>
        <w:t>监督检查。（C）</w:t>
      </w:r>
    </w:p>
    <w:p>
      <w:pPr>
        <w:adjustRightInd w:val="0"/>
        <w:snapToGrid w:val="0"/>
        <w:spacing w:line="400" w:lineRule="exact"/>
        <w:ind w:firstLine="480" w:firstLineChars="200"/>
        <w:rPr>
          <w:rFonts w:ascii="宋体" w:hAnsi="宋体"/>
          <w:color w:val="000000"/>
          <w:sz w:val="24"/>
          <w:szCs w:val="24"/>
        </w:rPr>
      </w:pPr>
      <w:r>
        <w:rPr>
          <w:rFonts w:ascii="宋体" w:hAnsi="宋体"/>
          <w:color w:val="000000"/>
          <w:sz w:val="24"/>
          <w:szCs w:val="24"/>
        </w:rPr>
        <w:t>A、人大                           B、政协</w:t>
      </w:r>
    </w:p>
    <w:p>
      <w:pPr>
        <w:adjustRightInd w:val="0"/>
        <w:snapToGrid w:val="0"/>
        <w:spacing w:line="400" w:lineRule="exact"/>
        <w:ind w:firstLine="480" w:firstLineChars="200"/>
        <w:rPr>
          <w:rFonts w:ascii="宋体" w:hAnsi="宋体"/>
          <w:color w:val="000000"/>
          <w:sz w:val="24"/>
          <w:szCs w:val="24"/>
        </w:rPr>
      </w:pPr>
      <w:r>
        <w:rPr>
          <w:rFonts w:ascii="宋体" w:hAnsi="宋体"/>
          <w:color w:val="000000"/>
          <w:sz w:val="24"/>
          <w:szCs w:val="24"/>
        </w:rPr>
        <w:t>C、党的纪律检查机关               D、政府</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3、</w:t>
      </w:r>
      <w:r>
        <w:rPr>
          <w:rFonts w:ascii="宋体" w:hAnsi="宋体"/>
          <w:color w:val="000000"/>
          <w:sz w:val="24"/>
          <w:szCs w:val="24"/>
        </w:rPr>
        <w:t>《中国共产党纪律处分条例》适用于违犯党纪应当受到党纪追究的     。（C）</w:t>
      </w:r>
    </w:p>
    <w:p>
      <w:pPr>
        <w:adjustRightInd w:val="0"/>
        <w:snapToGrid w:val="0"/>
        <w:spacing w:line="400" w:lineRule="exact"/>
        <w:ind w:firstLine="480" w:firstLineChars="200"/>
        <w:rPr>
          <w:rFonts w:ascii="宋体" w:hAnsi="宋体"/>
          <w:color w:val="000000"/>
          <w:sz w:val="24"/>
          <w:szCs w:val="24"/>
        </w:rPr>
      </w:pPr>
      <w:r>
        <w:rPr>
          <w:rFonts w:ascii="宋体" w:hAnsi="宋体"/>
          <w:color w:val="000000"/>
          <w:sz w:val="24"/>
          <w:szCs w:val="24"/>
        </w:rPr>
        <w:t>A、党组织                         B、党员</w:t>
      </w:r>
    </w:p>
    <w:p>
      <w:pPr>
        <w:adjustRightInd w:val="0"/>
        <w:snapToGrid w:val="0"/>
        <w:spacing w:line="400" w:lineRule="exact"/>
        <w:ind w:firstLine="480" w:firstLineChars="200"/>
        <w:rPr>
          <w:rFonts w:ascii="宋体" w:hAnsi="宋体"/>
          <w:color w:val="000000"/>
          <w:sz w:val="24"/>
          <w:szCs w:val="24"/>
        </w:rPr>
      </w:pPr>
      <w:r>
        <w:rPr>
          <w:rFonts w:ascii="宋体" w:hAnsi="宋体"/>
          <w:color w:val="000000"/>
          <w:sz w:val="24"/>
          <w:szCs w:val="24"/>
        </w:rPr>
        <w:t>C、党组织和党员                   D、党和国家机关</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4</w:t>
      </w:r>
      <w:r>
        <w:rPr>
          <w:rFonts w:ascii="宋体" w:hAnsi="宋体"/>
          <w:color w:val="000000"/>
          <w:sz w:val="24"/>
          <w:szCs w:val="24"/>
        </w:rPr>
        <w:t>、对党员的纪律处分种类：警告；严重警告；     ；留党察看；开除党籍。（C ）</w:t>
      </w:r>
    </w:p>
    <w:p>
      <w:pPr>
        <w:adjustRightInd w:val="0"/>
        <w:snapToGrid w:val="0"/>
        <w:spacing w:line="400" w:lineRule="exact"/>
        <w:ind w:firstLine="480" w:firstLineChars="200"/>
        <w:rPr>
          <w:rFonts w:ascii="宋体" w:hAnsi="宋体"/>
          <w:color w:val="000000"/>
          <w:sz w:val="24"/>
          <w:szCs w:val="24"/>
        </w:rPr>
      </w:pPr>
      <w:r>
        <w:rPr>
          <w:rFonts w:ascii="宋体" w:hAnsi="宋体"/>
          <w:color w:val="000000"/>
          <w:sz w:val="24"/>
          <w:szCs w:val="24"/>
        </w:rPr>
        <w:t>A、降级                         　B、撤职</w:t>
      </w:r>
    </w:p>
    <w:p>
      <w:pPr>
        <w:adjustRightInd w:val="0"/>
        <w:snapToGrid w:val="0"/>
        <w:spacing w:line="400" w:lineRule="exact"/>
        <w:ind w:firstLine="480" w:firstLineChars="200"/>
        <w:rPr>
          <w:rFonts w:ascii="宋体" w:hAnsi="宋体" w:cs="宋体"/>
          <w:color w:val="000000"/>
          <w:sz w:val="24"/>
          <w:szCs w:val="24"/>
        </w:rPr>
      </w:pPr>
      <w:r>
        <w:rPr>
          <w:rFonts w:ascii="宋体" w:hAnsi="宋体"/>
          <w:color w:val="000000"/>
          <w:sz w:val="24"/>
          <w:szCs w:val="24"/>
        </w:rPr>
        <w:t>C、撤销党内职务                   D、开</w:t>
      </w:r>
      <w:r>
        <w:rPr>
          <w:rFonts w:ascii="宋体" w:hAnsi="宋体" w:cs="宋体"/>
          <w:color w:val="000000"/>
          <w:sz w:val="24"/>
          <w:szCs w:val="24"/>
        </w:rPr>
        <w:t>除</w:t>
      </w:r>
    </w:p>
    <w:p>
      <w:pPr>
        <w:adjustRightInd w:val="0"/>
        <w:snapToGrid w:val="0"/>
        <w:spacing w:line="400" w:lineRule="exact"/>
        <w:ind w:firstLine="480" w:firstLineChars="200"/>
        <w:rPr>
          <w:rFonts w:ascii="宋体" w:hAnsi="宋体" w:cs="宋体"/>
          <w:color w:val="000000"/>
          <w:sz w:val="24"/>
          <w:szCs w:val="24"/>
        </w:rPr>
      </w:pPr>
      <w:r>
        <w:rPr>
          <w:rFonts w:hint="eastAsia" w:ascii="宋体" w:hAnsi="宋体" w:cs="宋体"/>
          <w:color w:val="000000"/>
          <w:sz w:val="24"/>
          <w:szCs w:val="24"/>
        </w:rPr>
        <w:t>5</w:t>
      </w:r>
      <w:r>
        <w:rPr>
          <w:rFonts w:ascii="宋体" w:hAnsi="宋体" w:cs="宋体"/>
          <w:color w:val="000000"/>
          <w:sz w:val="24"/>
          <w:szCs w:val="24"/>
        </w:rPr>
        <w:t>、党员受到严重警告处分</w:t>
      </w:r>
      <w:r>
        <w:rPr>
          <w:rFonts w:ascii="宋体" w:hAnsi="宋体" w:cs="宋体"/>
          <w:color w:val="000000"/>
          <w:sz w:val="24"/>
          <w:szCs w:val="24"/>
          <w:u w:val="single"/>
        </w:rPr>
        <w:t xml:space="preserve">     </w:t>
      </w:r>
      <w:r>
        <w:rPr>
          <w:rFonts w:ascii="宋体" w:hAnsi="宋体" w:cs="宋体"/>
          <w:color w:val="000000"/>
          <w:sz w:val="24"/>
          <w:szCs w:val="24"/>
        </w:rPr>
        <w:t>内，不得在党内提升职务和向党外组织推荐担任高于其原任职务的党外职务。（</w:t>
      </w:r>
      <w:r>
        <w:rPr>
          <w:rFonts w:hint="eastAsia" w:ascii="宋体" w:hAnsi="宋体" w:cs="宋体"/>
          <w:color w:val="000000"/>
          <w:sz w:val="24"/>
          <w:szCs w:val="24"/>
        </w:rPr>
        <w:t>C</w:t>
      </w:r>
      <w:r>
        <w:rPr>
          <w:rFonts w:ascii="宋体" w:hAnsi="宋体" w:cs="宋体"/>
          <w:color w:val="000000"/>
          <w:sz w:val="24"/>
          <w:szCs w:val="24"/>
        </w:rPr>
        <w:t>）</w:t>
      </w:r>
    </w:p>
    <w:p>
      <w:pPr>
        <w:adjustRightInd w:val="0"/>
        <w:snapToGrid w:val="0"/>
        <w:spacing w:line="400" w:lineRule="exact"/>
        <w:ind w:firstLine="480" w:firstLineChars="200"/>
        <w:rPr>
          <w:rFonts w:ascii="宋体" w:hAnsi="宋体" w:cs="宋体"/>
          <w:color w:val="000000"/>
          <w:sz w:val="24"/>
          <w:szCs w:val="24"/>
        </w:rPr>
      </w:pPr>
      <w:r>
        <w:rPr>
          <w:rFonts w:ascii="宋体" w:hAnsi="宋体" w:cs="宋体"/>
          <w:color w:val="000000"/>
          <w:sz w:val="24"/>
          <w:szCs w:val="24"/>
        </w:rPr>
        <w:t>A、半年                         　B、一年</w:t>
      </w:r>
    </w:p>
    <w:p>
      <w:pPr>
        <w:adjustRightInd w:val="0"/>
        <w:snapToGrid w:val="0"/>
        <w:spacing w:line="400" w:lineRule="exact"/>
        <w:ind w:firstLine="480" w:firstLineChars="200"/>
        <w:rPr>
          <w:rFonts w:ascii="宋体" w:hAnsi="宋体" w:cs="宋体"/>
          <w:color w:val="000000"/>
          <w:sz w:val="24"/>
          <w:szCs w:val="24"/>
        </w:rPr>
      </w:pPr>
      <w:r>
        <w:rPr>
          <w:rFonts w:ascii="宋体" w:hAnsi="宋体" w:cs="宋体"/>
          <w:color w:val="000000"/>
          <w:sz w:val="24"/>
          <w:szCs w:val="24"/>
        </w:rPr>
        <w:t>C、一年半                         D、二年</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6</w:t>
      </w:r>
      <w:r>
        <w:rPr>
          <w:rFonts w:ascii="宋体" w:hAnsi="宋体"/>
          <w:color w:val="000000"/>
          <w:sz w:val="24"/>
          <w:szCs w:val="24"/>
        </w:rPr>
        <w:t>、党员领导干部违反有关规定干预和插手公共财政资金分配、项目立项评审、政府奖励表彰等活动，造成重大损失或者不良影响的，情节较轻的，应给予（    ）处分。</w:t>
      </w:r>
      <w:r>
        <w:rPr>
          <w:rFonts w:ascii="宋体" w:hAnsi="宋体"/>
          <w:color w:val="000000"/>
          <w:kern w:val="0"/>
          <w:sz w:val="24"/>
          <w:szCs w:val="24"/>
        </w:rPr>
        <w:t>（</w:t>
      </w:r>
      <w:r>
        <w:rPr>
          <w:rFonts w:hint="eastAsia" w:ascii="宋体" w:hAnsi="宋体"/>
          <w:color w:val="000000"/>
          <w:kern w:val="0"/>
          <w:sz w:val="24"/>
          <w:szCs w:val="24"/>
        </w:rPr>
        <w:t>B</w:t>
      </w:r>
      <w:r>
        <w:rPr>
          <w:rFonts w:ascii="宋体" w:hAnsi="宋体"/>
          <w:color w:val="000000"/>
          <w:kern w:val="0"/>
          <w:sz w:val="24"/>
          <w:szCs w:val="24"/>
        </w:rPr>
        <w:t>）</w:t>
      </w:r>
    </w:p>
    <w:p>
      <w:pPr>
        <w:adjustRightInd w:val="0"/>
        <w:snapToGrid w:val="0"/>
        <w:spacing w:line="400" w:lineRule="exact"/>
        <w:ind w:firstLine="480" w:firstLineChars="200"/>
        <w:rPr>
          <w:rFonts w:ascii="宋体" w:hAnsi="宋体"/>
          <w:color w:val="000000"/>
          <w:sz w:val="24"/>
          <w:szCs w:val="24"/>
        </w:rPr>
      </w:pPr>
      <w:r>
        <w:rPr>
          <w:rFonts w:ascii="宋体" w:hAnsi="宋体"/>
          <w:color w:val="000000"/>
          <w:sz w:val="24"/>
          <w:szCs w:val="24"/>
        </w:rPr>
        <w:t>A、警告</w:t>
      </w:r>
      <w:r>
        <w:rPr>
          <w:rFonts w:hint="eastAsia" w:ascii="宋体" w:hAnsi="宋体"/>
          <w:color w:val="000000"/>
          <w:sz w:val="24"/>
          <w:szCs w:val="24"/>
        </w:rPr>
        <w:t xml:space="preserve">    </w:t>
      </w:r>
      <w:r>
        <w:rPr>
          <w:rFonts w:ascii="宋体" w:hAnsi="宋体"/>
          <w:color w:val="000000"/>
          <w:sz w:val="24"/>
          <w:szCs w:val="24"/>
        </w:rPr>
        <w:t>B、严重警告</w:t>
      </w:r>
      <w:r>
        <w:rPr>
          <w:rFonts w:hint="eastAsia" w:ascii="宋体" w:hAnsi="宋体"/>
          <w:color w:val="000000"/>
          <w:sz w:val="24"/>
          <w:szCs w:val="24"/>
        </w:rPr>
        <w:t xml:space="preserve">    </w:t>
      </w:r>
      <w:r>
        <w:rPr>
          <w:rFonts w:ascii="宋体" w:hAnsi="宋体"/>
          <w:color w:val="000000"/>
          <w:sz w:val="24"/>
          <w:szCs w:val="24"/>
        </w:rPr>
        <w:t>C、撤销党内职务或留党察看</w:t>
      </w:r>
      <w:r>
        <w:rPr>
          <w:rFonts w:hint="eastAsia" w:ascii="宋体" w:hAnsi="宋体"/>
          <w:color w:val="000000"/>
          <w:sz w:val="24"/>
          <w:szCs w:val="24"/>
        </w:rPr>
        <w:t xml:space="preserve">      </w:t>
      </w:r>
      <w:r>
        <w:rPr>
          <w:rFonts w:ascii="宋体" w:hAnsi="宋体"/>
          <w:color w:val="000000"/>
          <w:sz w:val="24"/>
          <w:szCs w:val="24"/>
        </w:rPr>
        <w:t>D、开除党籍</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9</w:t>
      </w:r>
      <w:r>
        <w:rPr>
          <w:rFonts w:ascii="宋体" w:hAnsi="宋体"/>
          <w:color w:val="000000"/>
          <w:sz w:val="24"/>
          <w:szCs w:val="24"/>
        </w:rPr>
        <w:t>、生活奢靡、贪图享乐、追求低级趣味，造成不良影响的，情节严重的，给予（    ）处分。</w:t>
      </w:r>
      <w:r>
        <w:rPr>
          <w:rFonts w:ascii="宋体" w:hAnsi="宋体"/>
          <w:color w:val="000000"/>
          <w:kern w:val="0"/>
          <w:sz w:val="24"/>
          <w:szCs w:val="24"/>
        </w:rPr>
        <w:t>（</w:t>
      </w:r>
      <w:r>
        <w:rPr>
          <w:rFonts w:hint="eastAsia" w:ascii="宋体" w:hAnsi="宋体"/>
          <w:color w:val="000000"/>
          <w:kern w:val="0"/>
          <w:sz w:val="24"/>
          <w:szCs w:val="24"/>
        </w:rPr>
        <w:t>C</w:t>
      </w:r>
      <w:r>
        <w:rPr>
          <w:rFonts w:ascii="宋体" w:hAnsi="宋体"/>
          <w:color w:val="000000"/>
          <w:kern w:val="0"/>
          <w:sz w:val="24"/>
          <w:szCs w:val="24"/>
        </w:rPr>
        <w:t>）</w:t>
      </w:r>
    </w:p>
    <w:p>
      <w:pPr>
        <w:adjustRightInd w:val="0"/>
        <w:snapToGrid w:val="0"/>
        <w:spacing w:line="400" w:lineRule="exact"/>
        <w:ind w:firstLine="480" w:firstLineChars="200"/>
        <w:rPr>
          <w:rFonts w:ascii="宋体" w:hAnsi="宋体"/>
          <w:color w:val="000000"/>
          <w:sz w:val="24"/>
          <w:szCs w:val="24"/>
        </w:rPr>
      </w:pPr>
      <w:r>
        <w:rPr>
          <w:rFonts w:ascii="宋体" w:hAnsi="宋体"/>
          <w:color w:val="000000"/>
          <w:sz w:val="24"/>
          <w:szCs w:val="24"/>
        </w:rPr>
        <w:t>A、警告</w:t>
      </w:r>
      <w:r>
        <w:rPr>
          <w:rFonts w:hint="eastAsia" w:ascii="宋体" w:hAnsi="宋体"/>
          <w:color w:val="000000"/>
          <w:sz w:val="24"/>
          <w:szCs w:val="24"/>
        </w:rPr>
        <w:t xml:space="preserve">    </w:t>
      </w:r>
      <w:r>
        <w:rPr>
          <w:rFonts w:ascii="宋体" w:hAnsi="宋体"/>
          <w:color w:val="000000"/>
          <w:sz w:val="24"/>
          <w:szCs w:val="24"/>
        </w:rPr>
        <w:t>B、严重警告</w:t>
      </w:r>
      <w:r>
        <w:rPr>
          <w:rFonts w:hint="eastAsia" w:ascii="宋体" w:hAnsi="宋体"/>
          <w:color w:val="000000"/>
          <w:sz w:val="24"/>
          <w:szCs w:val="24"/>
        </w:rPr>
        <w:t xml:space="preserve">      </w:t>
      </w:r>
      <w:r>
        <w:rPr>
          <w:rFonts w:ascii="宋体" w:hAnsi="宋体"/>
          <w:color w:val="000000"/>
          <w:sz w:val="24"/>
          <w:szCs w:val="24"/>
        </w:rPr>
        <w:t>C、撤销党内职务</w:t>
      </w:r>
      <w:r>
        <w:rPr>
          <w:rFonts w:hint="eastAsia" w:ascii="宋体" w:hAnsi="宋体"/>
          <w:color w:val="000000"/>
          <w:sz w:val="24"/>
          <w:szCs w:val="24"/>
        </w:rPr>
        <w:t xml:space="preserve">       </w:t>
      </w:r>
      <w:r>
        <w:rPr>
          <w:rFonts w:ascii="宋体" w:hAnsi="宋体"/>
          <w:color w:val="000000"/>
          <w:sz w:val="24"/>
          <w:szCs w:val="24"/>
        </w:rPr>
        <w:t>D、开除党籍</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二、判断题</w:t>
      </w:r>
    </w:p>
    <w:p>
      <w:pPr>
        <w:adjustRightInd w:val="0"/>
        <w:snapToGrid w:val="0"/>
        <w:spacing w:line="400" w:lineRule="exact"/>
        <w:ind w:firstLine="480" w:firstLineChars="200"/>
        <w:rPr>
          <w:rFonts w:ascii="宋体" w:hAnsi="宋体" w:cs="宋体"/>
          <w:color w:val="000000"/>
          <w:sz w:val="24"/>
          <w:szCs w:val="24"/>
        </w:rPr>
      </w:pPr>
      <w:r>
        <w:rPr>
          <w:rFonts w:hint="eastAsia" w:ascii="宋体" w:hAnsi="宋体" w:cs="宋体"/>
          <w:color w:val="000000"/>
          <w:sz w:val="24"/>
          <w:szCs w:val="24"/>
        </w:rPr>
        <w:t>1</w:t>
      </w:r>
      <w:r>
        <w:rPr>
          <w:rFonts w:ascii="宋体" w:hAnsi="宋体" w:cs="宋体"/>
          <w:color w:val="000000"/>
          <w:sz w:val="24"/>
          <w:szCs w:val="24"/>
        </w:rPr>
        <w:t>、党员受留党察看处分期间，有选举权，没有被选举权。（</w:t>
      </w:r>
      <w:r>
        <w:rPr>
          <w:rFonts w:hint="eastAsia" w:ascii="宋体" w:hAnsi="宋体"/>
          <w:color w:val="000000"/>
          <w:kern w:val="0"/>
          <w:sz w:val="24"/>
          <w:szCs w:val="24"/>
        </w:rPr>
        <w:t>×</w:t>
      </w:r>
      <w:r>
        <w:rPr>
          <w:rFonts w:ascii="宋体" w:hAnsi="宋体" w:cs="宋体"/>
          <w:color w:val="000000"/>
          <w:sz w:val="24"/>
          <w:szCs w:val="24"/>
        </w:rPr>
        <w:t>）</w:t>
      </w:r>
    </w:p>
    <w:p>
      <w:pPr>
        <w:adjustRightInd w:val="0"/>
        <w:snapToGrid w:val="0"/>
        <w:spacing w:line="400" w:lineRule="exact"/>
        <w:ind w:firstLine="480" w:firstLineChars="200"/>
        <w:rPr>
          <w:rFonts w:ascii="宋体" w:hAnsi="宋体" w:cs="宋体"/>
          <w:color w:val="000000"/>
          <w:sz w:val="24"/>
          <w:szCs w:val="24"/>
        </w:rPr>
      </w:pPr>
      <w:r>
        <w:rPr>
          <w:rFonts w:hint="eastAsia" w:ascii="宋体" w:hAnsi="宋体" w:cs="宋体"/>
          <w:color w:val="000000"/>
          <w:sz w:val="24"/>
          <w:szCs w:val="24"/>
        </w:rPr>
        <w:t>2</w:t>
      </w:r>
      <w:r>
        <w:rPr>
          <w:rFonts w:ascii="宋体" w:hAnsi="宋体" w:cs="宋体"/>
          <w:color w:val="000000"/>
          <w:sz w:val="24"/>
          <w:szCs w:val="24"/>
        </w:rPr>
        <w:t>、党员受到留党察看处分，其党内职务自然撤销。（</w:t>
      </w:r>
      <w:r>
        <w:rPr>
          <w:rFonts w:hint="eastAsia" w:ascii="宋体" w:hAnsi="宋体" w:cs="宋体"/>
          <w:color w:val="000000"/>
          <w:sz w:val="24"/>
          <w:szCs w:val="24"/>
        </w:rPr>
        <w:t>√</w:t>
      </w:r>
      <w:r>
        <w:rPr>
          <w:rFonts w:ascii="宋体" w:hAnsi="宋体" w:cs="宋体"/>
          <w:color w:val="000000"/>
          <w:sz w:val="24"/>
          <w:szCs w:val="24"/>
        </w:rPr>
        <w:t>）</w:t>
      </w:r>
    </w:p>
    <w:p>
      <w:pPr>
        <w:adjustRightInd w:val="0"/>
        <w:snapToGrid w:val="0"/>
        <w:spacing w:line="400" w:lineRule="exact"/>
        <w:ind w:firstLine="480" w:firstLineChars="200"/>
        <w:rPr>
          <w:rFonts w:ascii="宋体" w:hAnsi="宋体" w:cs="宋体"/>
          <w:color w:val="000000"/>
          <w:sz w:val="24"/>
          <w:szCs w:val="24"/>
        </w:rPr>
      </w:pPr>
      <w:r>
        <w:rPr>
          <w:rFonts w:hint="eastAsia" w:ascii="宋体" w:hAnsi="宋体" w:cs="宋体"/>
          <w:color w:val="000000"/>
          <w:sz w:val="24"/>
          <w:szCs w:val="24"/>
        </w:rPr>
        <w:t>3</w:t>
      </w:r>
      <w:r>
        <w:rPr>
          <w:rFonts w:ascii="宋体" w:hAnsi="宋体" w:cs="宋体"/>
          <w:color w:val="000000"/>
          <w:sz w:val="24"/>
          <w:szCs w:val="24"/>
        </w:rPr>
        <w:t>、党的各级代表大会的代表受到留党察看以上（含留党察看）处分的，党组织应当终止其代表资格。（</w:t>
      </w:r>
      <w:r>
        <w:rPr>
          <w:rFonts w:hint="eastAsia" w:ascii="宋体" w:hAnsi="宋体" w:cs="宋体"/>
          <w:color w:val="000000"/>
          <w:sz w:val="24"/>
          <w:szCs w:val="24"/>
        </w:rPr>
        <w:t>√</w:t>
      </w:r>
      <w:r>
        <w:rPr>
          <w:rFonts w:ascii="宋体" w:hAnsi="宋体" w:cs="宋体"/>
          <w:color w:val="000000"/>
          <w:sz w:val="24"/>
          <w:szCs w:val="24"/>
        </w:rPr>
        <w:t>）</w:t>
      </w:r>
    </w:p>
    <w:p>
      <w:pPr>
        <w:adjustRightInd w:val="0"/>
        <w:snapToGrid w:val="0"/>
        <w:spacing w:line="400" w:lineRule="exact"/>
        <w:ind w:firstLine="480" w:firstLineChars="200"/>
        <w:rPr>
          <w:rFonts w:ascii="宋体" w:hAnsi="宋体" w:cs="宋体"/>
          <w:color w:val="000000"/>
          <w:sz w:val="24"/>
          <w:szCs w:val="24"/>
        </w:rPr>
      </w:pPr>
      <w:r>
        <w:rPr>
          <w:rFonts w:hint="eastAsia" w:ascii="宋体" w:hAnsi="宋体" w:cs="宋体"/>
          <w:color w:val="000000"/>
          <w:sz w:val="24"/>
          <w:szCs w:val="24"/>
        </w:rPr>
        <w:t>4</w:t>
      </w:r>
      <w:r>
        <w:rPr>
          <w:rFonts w:ascii="宋体" w:hAnsi="宋体" w:cs="宋体"/>
          <w:color w:val="000000"/>
          <w:sz w:val="24"/>
          <w:szCs w:val="24"/>
        </w:rPr>
        <w:t>、受到改组处理的党组织领导机构成员，除应当受到撤销党内职务以上（含撤销党内职务）处分的外，均自然免职。（</w:t>
      </w:r>
      <w:r>
        <w:rPr>
          <w:rFonts w:hint="eastAsia" w:ascii="宋体" w:hAnsi="宋体" w:cs="宋体"/>
          <w:color w:val="000000"/>
          <w:sz w:val="24"/>
          <w:szCs w:val="24"/>
        </w:rPr>
        <w:t>√</w:t>
      </w:r>
      <w:r>
        <w:rPr>
          <w:rFonts w:ascii="宋体" w:hAnsi="宋体" w:cs="宋体"/>
          <w:color w:val="000000"/>
          <w:sz w:val="24"/>
          <w:szCs w:val="24"/>
        </w:rPr>
        <w:t>）</w:t>
      </w:r>
    </w:p>
    <w:p>
      <w:pPr>
        <w:adjustRightInd w:val="0"/>
        <w:snapToGrid w:val="0"/>
        <w:spacing w:line="400" w:lineRule="exact"/>
        <w:ind w:firstLine="480" w:firstLineChars="200"/>
        <w:rPr>
          <w:rFonts w:ascii="宋体" w:hAnsi="宋体" w:cs="宋体"/>
          <w:color w:val="000000"/>
          <w:sz w:val="24"/>
          <w:szCs w:val="24"/>
        </w:rPr>
      </w:pPr>
    </w:p>
    <w:p>
      <w:pPr>
        <w:adjustRightInd w:val="0"/>
        <w:snapToGrid w:val="0"/>
        <w:spacing w:line="400" w:lineRule="exact"/>
        <w:ind w:firstLine="200"/>
        <w:jc w:val="center"/>
        <w:rPr>
          <w:rFonts w:ascii="黑体" w:hAnsi="黑体" w:eastAsia="黑体"/>
          <w:color w:val="000000"/>
          <w:sz w:val="32"/>
          <w:szCs w:val="32"/>
        </w:rPr>
      </w:pPr>
      <w:r>
        <w:rPr>
          <w:rFonts w:hint="eastAsia" w:ascii="黑体" w:hAnsi="黑体" w:eastAsia="黑体"/>
          <w:color w:val="000000"/>
          <w:sz w:val="32"/>
          <w:szCs w:val="32"/>
        </w:rPr>
        <w:t>中华人民共和国监察法</w:t>
      </w:r>
    </w:p>
    <w:p>
      <w:pPr>
        <w:adjustRightInd w:val="0"/>
        <w:snapToGrid w:val="0"/>
        <w:spacing w:line="400" w:lineRule="exact"/>
        <w:ind w:firstLine="480" w:firstLineChars="200"/>
        <w:rPr>
          <w:rFonts w:ascii="宋体" w:hAnsi="宋体"/>
          <w:bCs/>
          <w:color w:val="000000"/>
          <w:kern w:val="0"/>
          <w:sz w:val="24"/>
          <w:szCs w:val="24"/>
        </w:rPr>
      </w:pPr>
      <w:r>
        <w:rPr>
          <w:rFonts w:ascii="宋体" w:hAnsi="宋体"/>
          <w:bCs/>
          <w:color w:val="000000"/>
          <w:kern w:val="0"/>
          <w:sz w:val="24"/>
          <w:szCs w:val="24"/>
        </w:rPr>
        <w:t>一、单项选择题</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1、为了深化国家监察体制改革，加强对所有行使_____的____的监督，实现国家监察全面覆盖。（B）</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A、权力      公职人员       B、公权力    公职人员</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C、公权力      公务员       D、职权      公务员</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2、各级监察委员会派驻或者派出的监察机构、监察专员，根据授权，按照管理权限依法对公职人员进行监督，提出监察建议，依法对公职人员进行______。（A）</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A、调查、处置                 B、监督、调查、处置</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C、监督、处置                 D、监督、调查</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3、下列哪类人员不是监察对象___？（B）</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A、公立中学教务处主任</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B、民营医院院长</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C、协助乡政府办理贫困户就业贷款的村民兵营长</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D、受交警支队委托从事交通事故勘验的协警</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二、判断题</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1、监察机关之间对监察事项的管辖有争议的，由其共同的上级监察机关确定。（√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2、监察机关进行搜查时，可以根据工作需要提请公安机关配合。公安机关可以依法予以协助。（×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3、被留置人员涉嫌犯罪移送司法机关后，被依法判处管制、拘役和有期徒刑的，留置一日折抵拘役、有期徒刑二日。（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4、地方各级监察委员会主任可以连选连任。（√ ）</w:t>
      </w:r>
    </w:p>
    <w:p>
      <w:pPr>
        <w:adjustRightInd w:val="0"/>
        <w:snapToGrid w:val="0"/>
        <w:spacing w:line="400" w:lineRule="exact"/>
        <w:ind w:firstLine="200"/>
        <w:rPr>
          <w:rFonts w:ascii="宋体" w:hAnsi="宋体"/>
          <w:color w:val="000000"/>
          <w:sz w:val="24"/>
          <w:szCs w:val="24"/>
        </w:rPr>
      </w:pPr>
    </w:p>
    <w:p>
      <w:pPr>
        <w:adjustRightInd w:val="0"/>
        <w:snapToGrid w:val="0"/>
        <w:spacing w:line="400" w:lineRule="exact"/>
        <w:ind w:firstLine="200"/>
        <w:jc w:val="center"/>
        <w:rPr>
          <w:rFonts w:ascii="黑体" w:hAnsi="黑体" w:eastAsia="黑体"/>
          <w:color w:val="000000"/>
          <w:sz w:val="32"/>
          <w:szCs w:val="32"/>
        </w:rPr>
      </w:pPr>
      <w:r>
        <w:rPr>
          <w:rFonts w:hint="eastAsia" w:ascii="黑体" w:hAnsi="黑体" w:eastAsia="黑体"/>
          <w:color w:val="000000"/>
          <w:sz w:val="32"/>
          <w:szCs w:val="32"/>
        </w:rPr>
        <w:t>中国共产党问责条例</w:t>
      </w:r>
    </w:p>
    <w:p>
      <w:pPr>
        <w:adjustRightInd w:val="0"/>
        <w:snapToGrid w:val="0"/>
        <w:spacing w:line="400" w:lineRule="exact"/>
        <w:ind w:firstLine="480" w:firstLineChars="200"/>
        <w:rPr>
          <w:rFonts w:ascii="宋体" w:hAnsi="宋体"/>
          <w:bCs/>
          <w:color w:val="000000"/>
          <w:kern w:val="0"/>
          <w:sz w:val="24"/>
          <w:szCs w:val="24"/>
        </w:rPr>
      </w:pPr>
      <w:r>
        <w:rPr>
          <w:rFonts w:ascii="宋体" w:hAnsi="宋体"/>
          <w:bCs/>
          <w:color w:val="000000"/>
          <w:kern w:val="0"/>
          <w:sz w:val="24"/>
          <w:szCs w:val="24"/>
        </w:rPr>
        <w:t>一、单项选择题</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1、为全面从严治党，规范和强化党的问责工作，根据_</w:t>
      </w:r>
      <w:r>
        <w:rPr>
          <w:rFonts w:hint="eastAsia" w:ascii="宋体" w:hAnsi="宋体"/>
          <w:color w:val="000000"/>
          <w:kern w:val="0"/>
          <w:sz w:val="24"/>
          <w:szCs w:val="24"/>
          <w:u w:val="single"/>
        </w:rPr>
        <w:t>_B_</w:t>
      </w:r>
      <w:r>
        <w:rPr>
          <w:rFonts w:hint="eastAsia" w:ascii="宋体" w:hAnsi="宋体"/>
          <w:color w:val="000000"/>
          <w:kern w:val="0"/>
          <w:sz w:val="24"/>
          <w:szCs w:val="24"/>
        </w:rPr>
        <w:t>_，制定了《中国共产党问责条例》。</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 xml:space="preserve">A、《中国共产党党内监督条例》　　 B、《中国共产党章程》        </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C、中央《八项规定》              　D、《关于实行党风廉政建设责任制的规定》</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2、问责对象是各级党委（党组）、党的工作部门及其领导成员，各级纪委（纪检组）及其领导成员，重点是</w:t>
      </w:r>
      <w:r>
        <w:rPr>
          <w:rFonts w:hint="eastAsia" w:ascii="宋体" w:hAnsi="宋体"/>
          <w:color w:val="000000"/>
          <w:kern w:val="0"/>
          <w:sz w:val="24"/>
          <w:szCs w:val="24"/>
          <w:u w:val="single"/>
        </w:rPr>
        <w:t xml:space="preserve">   B   </w:t>
      </w:r>
      <w:r>
        <w:rPr>
          <w:rFonts w:hint="eastAsia" w:ascii="宋体" w:hAnsi="宋体"/>
          <w:color w:val="000000"/>
          <w:kern w:val="0"/>
          <w:sz w:val="24"/>
          <w:szCs w:val="24"/>
        </w:rPr>
        <w:t xml:space="preserve">。 </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 xml:space="preserve">A、领导干部    B、 主要负责人   C、直接责任者    D、重要领导责任者 </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3、党的问责工作是由</w:t>
      </w:r>
      <w:r>
        <w:rPr>
          <w:rFonts w:hint="eastAsia" w:ascii="宋体" w:hAnsi="宋体"/>
          <w:color w:val="000000"/>
          <w:kern w:val="0"/>
          <w:sz w:val="24"/>
          <w:szCs w:val="24"/>
          <w:u w:val="single"/>
        </w:rPr>
        <w:t xml:space="preserve">  B    </w:t>
      </w:r>
      <w:r>
        <w:rPr>
          <w:rFonts w:hint="eastAsia" w:ascii="宋体" w:hAnsi="宋体"/>
          <w:color w:val="000000"/>
          <w:kern w:val="0"/>
          <w:sz w:val="24"/>
          <w:szCs w:val="24"/>
        </w:rPr>
        <w:t xml:space="preserve">按照职责权限，追究在党的建设和党的事业中失职失责党组织和党的领导干部的主体责任、监督责任和领导责任。 </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 xml:space="preserve">A、纪检监察机关    B、党组织   C、组织部门   D、以上都不是 </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4、问责应当分清责任。党组织领导班子在职责范围内负有</w:t>
      </w:r>
      <w:r>
        <w:rPr>
          <w:rFonts w:hint="eastAsia" w:ascii="宋体" w:hAnsi="宋体"/>
          <w:color w:val="000000"/>
          <w:kern w:val="0"/>
          <w:sz w:val="24"/>
          <w:szCs w:val="24"/>
          <w:u w:val="single"/>
        </w:rPr>
        <w:t xml:space="preserve">  A     </w:t>
      </w:r>
      <w:r>
        <w:rPr>
          <w:rFonts w:hint="eastAsia" w:ascii="宋体" w:hAnsi="宋体"/>
          <w:color w:val="000000"/>
          <w:kern w:val="0"/>
          <w:sz w:val="24"/>
          <w:szCs w:val="24"/>
        </w:rPr>
        <w:t xml:space="preserve">。 </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 xml:space="preserve">A、全面领导责任   B、主要领导责任  C、重要领导责任   D、直接领导责任 </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5、《中国共产党问责条例》规定，对党的领导干部实行</w:t>
      </w:r>
      <w:r>
        <w:rPr>
          <w:rFonts w:hint="eastAsia" w:ascii="宋体" w:hAnsi="宋体"/>
          <w:color w:val="000000"/>
          <w:kern w:val="0"/>
          <w:sz w:val="24"/>
          <w:szCs w:val="24"/>
          <w:u w:val="single"/>
        </w:rPr>
        <w:t xml:space="preserve">  D   </w:t>
      </w:r>
      <w:r>
        <w:rPr>
          <w:rFonts w:hint="eastAsia" w:ascii="宋体" w:hAnsi="宋体"/>
          <w:color w:val="000000"/>
          <w:kern w:val="0"/>
          <w:sz w:val="24"/>
          <w:szCs w:val="24"/>
        </w:rPr>
        <w:t xml:space="preserve">。 </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 xml:space="preserve">A、一次性问责 　　B、阶段性问责   C、任期问责  　　D、终身问责 </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二、判断题</w:t>
      </w:r>
    </w:p>
    <w:p>
      <w:pPr>
        <w:adjustRightInd w:val="0"/>
        <w:snapToGrid w:val="0"/>
        <w:spacing w:line="400" w:lineRule="exact"/>
        <w:ind w:firstLine="436" w:firstLineChars="182"/>
        <w:rPr>
          <w:rFonts w:ascii="宋体" w:hAnsi="宋体"/>
          <w:color w:val="000000"/>
          <w:kern w:val="0"/>
          <w:sz w:val="24"/>
          <w:szCs w:val="24"/>
        </w:rPr>
      </w:pPr>
      <w:r>
        <w:rPr>
          <w:rFonts w:hint="eastAsia" w:ascii="宋体" w:hAnsi="宋体"/>
          <w:color w:val="000000"/>
          <w:kern w:val="0"/>
          <w:sz w:val="24"/>
          <w:szCs w:val="24"/>
        </w:rPr>
        <w:t>1、问责对象是各级党委（党组）、党的工作部门及其领导成员，各级纪委（纪检组）及其领导成员，重点是主要负责人。（ √ ）</w:t>
      </w:r>
    </w:p>
    <w:p>
      <w:pPr>
        <w:adjustRightInd w:val="0"/>
        <w:snapToGrid w:val="0"/>
        <w:spacing w:line="400" w:lineRule="exact"/>
        <w:ind w:firstLine="200"/>
        <w:rPr>
          <w:rFonts w:ascii="宋体" w:hAnsi="宋体"/>
          <w:color w:val="000000"/>
          <w:kern w:val="0"/>
          <w:sz w:val="24"/>
          <w:szCs w:val="24"/>
        </w:rPr>
      </w:pPr>
      <w:r>
        <w:rPr>
          <w:rFonts w:hint="eastAsia" w:ascii="宋体" w:hAnsi="宋体"/>
          <w:color w:val="000000"/>
          <w:kern w:val="0"/>
          <w:sz w:val="24"/>
          <w:szCs w:val="24"/>
        </w:rPr>
        <w:t>　2、党的问责工作是由纪检监察机关按照职责权限，追究在党的建设和党的事业中失职失责党组织和党的领导干部的主体责任、监督责任和领导责任。（ × ）</w:t>
      </w:r>
    </w:p>
    <w:p>
      <w:pPr>
        <w:widowControl/>
        <w:autoSpaceDE w:val="0"/>
        <w:autoSpaceDN w:val="0"/>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　3、党的问责工作是由党组织按照人事权限予以追究。（ × ）</w:t>
      </w:r>
    </w:p>
    <w:p>
      <w:pPr>
        <w:widowControl/>
        <w:autoSpaceDE w:val="0"/>
        <w:autoSpaceDN w:val="0"/>
        <w:adjustRightInd w:val="0"/>
        <w:snapToGrid w:val="0"/>
        <w:spacing w:line="400" w:lineRule="exact"/>
        <w:ind w:firstLine="436" w:firstLineChars="182"/>
        <w:jc w:val="left"/>
        <w:rPr>
          <w:rFonts w:ascii="宋体" w:hAnsi="宋体"/>
          <w:color w:val="000000"/>
          <w:kern w:val="0"/>
          <w:sz w:val="24"/>
          <w:szCs w:val="24"/>
        </w:rPr>
      </w:pPr>
      <w:r>
        <w:rPr>
          <w:rFonts w:hint="eastAsia" w:ascii="宋体" w:hAnsi="宋体"/>
          <w:color w:val="000000"/>
          <w:kern w:val="0"/>
          <w:sz w:val="24"/>
          <w:szCs w:val="24"/>
        </w:rPr>
        <w:t>4、对履行职责不力、情节较重的党组织应当责令整改，并在一定范围内予以通报。（√ ）</w:t>
      </w:r>
    </w:p>
    <w:p>
      <w:pPr>
        <w:widowControl/>
        <w:autoSpaceDE w:val="0"/>
        <w:autoSpaceDN w:val="0"/>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　5、问责决定作出后，应当及时向被问责党组织或者党的领导干部及其所在党组织宣布并督促执行。（√）</w:t>
      </w:r>
    </w:p>
    <w:p>
      <w:pPr>
        <w:adjustRightInd w:val="0"/>
        <w:snapToGrid w:val="0"/>
        <w:spacing w:line="400" w:lineRule="exact"/>
        <w:ind w:firstLine="319" w:firstLineChars="133"/>
        <w:rPr>
          <w:rFonts w:ascii="宋体" w:hAnsi="宋体"/>
          <w:color w:val="000000"/>
          <w:kern w:val="0"/>
          <w:sz w:val="24"/>
          <w:szCs w:val="24"/>
        </w:rPr>
      </w:pPr>
    </w:p>
    <w:p>
      <w:pPr>
        <w:adjustRightInd w:val="0"/>
        <w:snapToGrid w:val="0"/>
        <w:spacing w:line="400" w:lineRule="exact"/>
        <w:ind w:firstLine="200"/>
        <w:jc w:val="center"/>
        <w:rPr>
          <w:rFonts w:ascii="黑体" w:hAnsi="黑体" w:eastAsia="黑体"/>
          <w:color w:val="000000"/>
          <w:sz w:val="32"/>
          <w:szCs w:val="32"/>
        </w:rPr>
      </w:pPr>
      <w:r>
        <w:rPr>
          <w:rFonts w:hint="eastAsia" w:ascii="黑体" w:hAnsi="黑体" w:eastAsia="黑体"/>
          <w:color w:val="000000"/>
          <w:sz w:val="32"/>
          <w:szCs w:val="32"/>
        </w:rPr>
        <w:t>中国共产党党内监督条例</w:t>
      </w:r>
    </w:p>
    <w:p>
      <w:pPr>
        <w:adjustRightInd w:val="0"/>
        <w:snapToGrid w:val="0"/>
        <w:spacing w:line="400" w:lineRule="exact"/>
        <w:ind w:firstLine="480" w:firstLineChars="200"/>
        <w:rPr>
          <w:rFonts w:ascii="宋体" w:hAnsi="宋体"/>
          <w:bCs/>
          <w:color w:val="000000"/>
          <w:kern w:val="0"/>
          <w:sz w:val="24"/>
          <w:szCs w:val="24"/>
        </w:rPr>
      </w:pPr>
      <w:r>
        <w:rPr>
          <w:rFonts w:ascii="宋体" w:hAnsi="宋体"/>
          <w:bCs/>
          <w:color w:val="000000"/>
          <w:kern w:val="0"/>
          <w:sz w:val="24"/>
          <w:szCs w:val="24"/>
        </w:rPr>
        <w:t>一、</w:t>
      </w:r>
      <w:r>
        <w:rPr>
          <w:rFonts w:hint="eastAsia" w:ascii="宋体" w:hAnsi="宋体"/>
          <w:bCs/>
          <w:color w:val="000000"/>
          <w:kern w:val="0"/>
          <w:sz w:val="24"/>
          <w:szCs w:val="24"/>
        </w:rPr>
        <w:t>单项选择题</w:t>
      </w:r>
      <w:r>
        <w:rPr>
          <w:rFonts w:ascii="宋体" w:hAnsi="宋体"/>
          <w:bCs/>
          <w:color w:val="000000"/>
          <w:kern w:val="0"/>
          <w:sz w:val="24"/>
          <w:szCs w:val="24"/>
        </w:rPr>
        <w:t>：</w:t>
      </w:r>
    </w:p>
    <w:p>
      <w:pPr>
        <w:widowControl/>
        <w:autoSpaceDE w:val="0"/>
        <w:autoSpaceDN w:val="0"/>
        <w:adjustRightInd w:val="0"/>
        <w:snapToGrid w:val="0"/>
        <w:spacing w:line="400" w:lineRule="exact"/>
        <w:ind w:firstLine="480" w:firstLineChars="200"/>
        <w:jc w:val="left"/>
        <w:rPr>
          <w:rFonts w:ascii="宋体" w:hAnsi="宋体"/>
          <w:color w:val="000000"/>
          <w:kern w:val="0"/>
          <w:sz w:val="24"/>
          <w:szCs w:val="24"/>
        </w:rPr>
      </w:pPr>
      <w:r>
        <w:rPr>
          <w:rFonts w:ascii="宋体" w:hAnsi="宋体"/>
          <w:color w:val="000000"/>
          <w:kern w:val="0"/>
          <w:sz w:val="24"/>
          <w:szCs w:val="24"/>
        </w:rPr>
        <w:t>1</w:t>
      </w:r>
      <w:r>
        <w:rPr>
          <w:rFonts w:hint="eastAsia" w:ascii="宋体" w:hAnsi="宋体"/>
          <w:color w:val="000000"/>
          <w:kern w:val="0"/>
          <w:sz w:val="24"/>
          <w:szCs w:val="24"/>
        </w:rPr>
        <w:t>、党内监督的重点对象是__</w:t>
      </w:r>
      <w:r>
        <w:rPr>
          <w:rFonts w:hint="eastAsia" w:ascii="宋体" w:hAnsi="宋体"/>
          <w:color w:val="000000"/>
          <w:kern w:val="0"/>
          <w:sz w:val="24"/>
          <w:szCs w:val="24"/>
          <w:u w:val="single"/>
        </w:rPr>
        <w:t xml:space="preserve">D  </w:t>
      </w:r>
      <w:r>
        <w:rPr>
          <w:rFonts w:hint="eastAsia" w:ascii="宋体" w:hAnsi="宋体"/>
          <w:color w:val="000000"/>
          <w:kern w:val="0"/>
          <w:sz w:val="24"/>
          <w:szCs w:val="24"/>
        </w:rPr>
        <w:t>_：</w:t>
      </w:r>
    </w:p>
    <w:p>
      <w:pPr>
        <w:widowControl/>
        <w:autoSpaceDE w:val="0"/>
        <w:autoSpaceDN w:val="0"/>
        <w:adjustRightInd w:val="0"/>
        <w:snapToGrid w:val="0"/>
        <w:spacing w:line="400" w:lineRule="exact"/>
        <w:ind w:firstLine="480" w:firstLineChars="200"/>
        <w:jc w:val="left"/>
        <w:rPr>
          <w:rFonts w:ascii="宋体" w:hAnsi="宋体"/>
          <w:color w:val="000000"/>
          <w:kern w:val="0"/>
          <w:sz w:val="24"/>
          <w:szCs w:val="24"/>
        </w:rPr>
      </w:pPr>
      <w:r>
        <w:rPr>
          <w:rFonts w:ascii="宋体" w:hAnsi="宋体"/>
          <w:color w:val="000000"/>
          <w:kern w:val="0"/>
          <w:sz w:val="24"/>
          <w:szCs w:val="24"/>
        </w:rPr>
        <w:t>A</w:t>
      </w:r>
      <w:r>
        <w:rPr>
          <w:rFonts w:hint="eastAsia" w:ascii="宋体" w:hAnsi="宋体"/>
          <w:color w:val="000000"/>
          <w:kern w:val="0"/>
          <w:sz w:val="24"/>
          <w:szCs w:val="24"/>
        </w:rPr>
        <w:t>、党的领导机关      </w:t>
      </w:r>
      <w:r>
        <w:rPr>
          <w:rFonts w:ascii="宋体" w:hAnsi="宋体"/>
          <w:color w:val="000000"/>
          <w:kern w:val="0"/>
          <w:sz w:val="24"/>
          <w:szCs w:val="24"/>
        </w:rPr>
        <w:t xml:space="preserve"> B</w:t>
      </w:r>
      <w:r>
        <w:rPr>
          <w:rFonts w:hint="eastAsia" w:ascii="宋体" w:hAnsi="宋体"/>
          <w:color w:val="000000"/>
          <w:kern w:val="0"/>
          <w:sz w:val="24"/>
          <w:szCs w:val="24"/>
        </w:rPr>
        <w:t xml:space="preserve">、党的领导干部  </w:t>
      </w:r>
      <w:r>
        <w:rPr>
          <w:rFonts w:ascii="宋体" w:hAnsi="宋体"/>
          <w:color w:val="000000"/>
          <w:kern w:val="0"/>
          <w:sz w:val="24"/>
          <w:szCs w:val="24"/>
        </w:rPr>
        <w:t>C</w:t>
      </w:r>
      <w:r>
        <w:rPr>
          <w:rFonts w:hint="eastAsia" w:ascii="宋体" w:hAnsi="宋体"/>
          <w:color w:val="000000"/>
          <w:kern w:val="0"/>
          <w:sz w:val="24"/>
          <w:szCs w:val="24"/>
        </w:rPr>
        <w:t>、党的主要领导干部  </w:t>
      </w:r>
      <w:r>
        <w:rPr>
          <w:rFonts w:ascii="宋体" w:hAnsi="宋体"/>
          <w:color w:val="000000"/>
          <w:kern w:val="0"/>
          <w:sz w:val="24"/>
          <w:szCs w:val="24"/>
        </w:rPr>
        <w:t xml:space="preserve"> </w:t>
      </w:r>
    </w:p>
    <w:p>
      <w:pPr>
        <w:widowControl/>
        <w:autoSpaceDE w:val="0"/>
        <w:autoSpaceDN w:val="0"/>
        <w:adjustRightInd w:val="0"/>
        <w:snapToGrid w:val="0"/>
        <w:spacing w:line="400" w:lineRule="exact"/>
        <w:ind w:firstLine="480" w:firstLineChars="200"/>
        <w:jc w:val="left"/>
        <w:rPr>
          <w:rFonts w:ascii="宋体" w:hAnsi="宋体"/>
          <w:color w:val="000000"/>
          <w:kern w:val="0"/>
          <w:sz w:val="24"/>
          <w:szCs w:val="24"/>
        </w:rPr>
      </w:pPr>
      <w:r>
        <w:rPr>
          <w:rFonts w:ascii="宋体" w:hAnsi="宋体"/>
          <w:color w:val="000000"/>
          <w:kern w:val="0"/>
          <w:sz w:val="24"/>
          <w:szCs w:val="24"/>
        </w:rPr>
        <w:t>D</w:t>
      </w:r>
      <w:r>
        <w:rPr>
          <w:rFonts w:hint="eastAsia" w:ascii="宋体" w:hAnsi="宋体"/>
          <w:color w:val="000000"/>
          <w:kern w:val="0"/>
          <w:sz w:val="24"/>
          <w:szCs w:val="24"/>
        </w:rPr>
        <w:t>、党的领导机关和领导干部特别是主要领导干部</w:t>
      </w:r>
    </w:p>
    <w:p>
      <w:pPr>
        <w:widowControl/>
        <w:autoSpaceDE w:val="0"/>
        <w:autoSpaceDN w:val="0"/>
        <w:adjustRightInd w:val="0"/>
        <w:snapToGrid w:val="0"/>
        <w:spacing w:line="400" w:lineRule="exact"/>
        <w:ind w:firstLine="480" w:firstLineChars="200"/>
        <w:jc w:val="left"/>
        <w:rPr>
          <w:rFonts w:ascii="宋体" w:hAnsi="宋体"/>
          <w:color w:val="000000"/>
          <w:kern w:val="0"/>
          <w:sz w:val="24"/>
          <w:szCs w:val="24"/>
        </w:rPr>
      </w:pPr>
      <w:r>
        <w:rPr>
          <w:rFonts w:hint="eastAsia" w:ascii="宋体" w:hAnsi="宋体"/>
          <w:color w:val="000000"/>
          <w:kern w:val="0"/>
          <w:sz w:val="24"/>
          <w:szCs w:val="24"/>
        </w:rPr>
        <w:t>2、党委（党组）在党内监督中负主体责任，</w:t>
      </w:r>
      <w:r>
        <w:rPr>
          <w:rFonts w:hint="eastAsia" w:ascii="宋体" w:hAnsi="宋体"/>
          <w:color w:val="000000"/>
          <w:kern w:val="0"/>
          <w:sz w:val="24"/>
          <w:szCs w:val="24"/>
          <w:u w:val="single"/>
        </w:rPr>
        <w:t>_ C__</w:t>
      </w:r>
      <w:r>
        <w:rPr>
          <w:rFonts w:hint="eastAsia" w:ascii="宋体" w:hAnsi="宋体"/>
          <w:color w:val="000000"/>
          <w:kern w:val="0"/>
          <w:sz w:val="24"/>
          <w:szCs w:val="24"/>
        </w:rPr>
        <w:t>_是第一责任人。</w:t>
      </w:r>
    </w:p>
    <w:p>
      <w:pPr>
        <w:widowControl/>
        <w:autoSpaceDE w:val="0"/>
        <w:autoSpaceDN w:val="0"/>
        <w:adjustRightInd w:val="0"/>
        <w:snapToGrid w:val="0"/>
        <w:spacing w:line="400" w:lineRule="exact"/>
        <w:ind w:firstLine="480" w:firstLineChars="200"/>
        <w:jc w:val="left"/>
        <w:rPr>
          <w:rFonts w:ascii="宋体" w:hAnsi="宋体"/>
          <w:color w:val="000000"/>
          <w:kern w:val="0"/>
          <w:sz w:val="24"/>
          <w:szCs w:val="24"/>
        </w:rPr>
      </w:pPr>
      <w:r>
        <w:rPr>
          <w:rFonts w:ascii="宋体" w:hAnsi="宋体"/>
          <w:color w:val="000000"/>
          <w:kern w:val="0"/>
          <w:sz w:val="24"/>
          <w:szCs w:val="24"/>
        </w:rPr>
        <w:t>A</w:t>
      </w:r>
      <w:r>
        <w:rPr>
          <w:rFonts w:hint="eastAsia" w:ascii="宋体" w:hAnsi="宋体"/>
          <w:color w:val="000000"/>
          <w:kern w:val="0"/>
          <w:sz w:val="24"/>
          <w:szCs w:val="24"/>
        </w:rPr>
        <w:t xml:space="preserve">、党委常委    </w:t>
      </w:r>
      <w:r>
        <w:rPr>
          <w:rFonts w:ascii="宋体" w:hAnsi="宋体"/>
          <w:color w:val="000000"/>
          <w:kern w:val="0"/>
          <w:sz w:val="24"/>
          <w:szCs w:val="24"/>
        </w:rPr>
        <w:t>B</w:t>
      </w:r>
      <w:r>
        <w:rPr>
          <w:rFonts w:hint="eastAsia" w:ascii="宋体" w:hAnsi="宋体"/>
          <w:color w:val="000000"/>
          <w:kern w:val="0"/>
          <w:sz w:val="24"/>
          <w:szCs w:val="24"/>
        </w:rPr>
        <w:t xml:space="preserve">、党组成员      </w:t>
      </w:r>
      <w:r>
        <w:rPr>
          <w:rFonts w:ascii="宋体" w:hAnsi="宋体"/>
          <w:color w:val="000000"/>
          <w:kern w:val="0"/>
          <w:sz w:val="24"/>
          <w:szCs w:val="24"/>
        </w:rPr>
        <w:t>C</w:t>
      </w:r>
      <w:r>
        <w:rPr>
          <w:rFonts w:hint="eastAsia" w:ascii="宋体" w:hAnsi="宋体"/>
          <w:color w:val="000000"/>
          <w:kern w:val="0"/>
          <w:sz w:val="24"/>
          <w:szCs w:val="24"/>
        </w:rPr>
        <w:t xml:space="preserve">、书记        </w:t>
      </w:r>
      <w:r>
        <w:rPr>
          <w:rFonts w:ascii="宋体" w:hAnsi="宋体"/>
          <w:color w:val="000000"/>
          <w:kern w:val="0"/>
          <w:sz w:val="24"/>
          <w:szCs w:val="24"/>
        </w:rPr>
        <w:t>D</w:t>
      </w:r>
      <w:r>
        <w:rPr>
          <w:rFonts w:hint="eastAsia" w:ascii="宋体" w:hAnsi="宋体"/>
          <w:color w:val="000000"/>
          <w:kern w:val="0"/>
          <w:sz w:val="24"/>
          <w:szCs w:val="24"/>
        </w:rPr>
        <w:t>、纪委书记（纪检组长）</w:t>
      </w:r>
    </w:p>
    <w:p>
      <w:pPr>
        <w:widowControl/>
        <w:autoSpaceDE w:val="0"/>
        <w:autoSpaceDN w:val="0"/>
        <w:adjustRightInd w:val="0"/>
        <w:snapToGrid w:val="0"/>
        <w:spacing w:line="400" w:lineRule="exact"/>
        <w:ind w:firstLine="480" w:firstLineChars="200"/>
        <w:jc w:val="left"/>
        <w:rPr>
          <w:rFonts w:ascii="宋体" w:hAnsi="宋体"/>
          <w:color w:val="000000"/>
          <w:kern w:val="0"/>
          <w:sz w:val="24"/>
          <w:szCs w:val="24"/>
        </w:rPr>
      </w:pPr>
      <w:r>
        <w:rPr>
          <w:rFonts w:hint="eastAsia" w:ascii="宋体" w:hAnsi="宋体"/>
          <w:color w:val="000000"/>
          <w:kern w:val="0"/>
          <w:sz w:val="24"/>
          <w:szCs w:val="24"/>
        </w:rPr>
        <w:t>3、_</w:t>
      </w:r>
      <w:r>
        <w:rPr>
          <w:rFonts w:hint="eastAsia" w:ascii="宋体" w:hAnsi="宋体"/>
          <w:color w:val="000000"/>
          <w:kern w:val="0"/>
          <w:sz w:val="24"/>
          <w:szCs w:val="24"/>
          <w:u w:val="single"/>
        </w:rPr>
        <w:t>_ C _</w:t>
      </w:r>
      <w:r>
        <w:rPr>
          <w:rFonts w:hint="eastAsia" w:ascii="宋体" w:hAnsi="宋体"/>
          <w:color w:val="000000"/>
          <w:kern w:val="0"/>
          <w:sz w:val="24"/>
          <w:szCs w:val="24"/>
        </w:rPr>
        <w:t>_应当加强对领导干部的日常管理监督，掌握其思想、工作、作风、生活状况。</w:t>
      </w:r>
    </w:p>
    <w:p>
      <w:pPr>
        <w:widowControl/>
        <w:autoSpaceDE w:val="0"/>
        <w:autoSpaceDN w:val="0"/>
        <w:adjustRightInd w:val="0"/>
        <w:snapToGrid w:val="0"/>
        <w:spacing w:line="400" w:lineRule="exact"/>
        <w:ind w:firstLine="480" w:firstLineChars="200"/>
        <w:jc w:val="left"/>
        <w:rPr>
          <w:rFonts w:ascii="宋体" w:hAnsi="宋体"/>
          <w:color w:val="000000"/>
          <w:kern w:val="0"/>
          <w:sz w:val="24"/>
          <w:szCs w:val="24"/>
        </w:rPr>
      </w:pPr>
      <w:r>
        <w:rPr>
          <w:rFonts w:ascii="宋体" w:hAnsi="宋体"/>
          <w:color w:val="000000"/>
          <w:kern w:val="0"/>
          <w:sz w:val="24"/>
          <w:szCs w:val="24"/>
        </w:rPr>
        <w:t>A</w:t>
      </w:r>
      <w:r>
        <w:rPr>
          <w:rFonts w:hint="eastAsia" w:ascii="宋体" w:hAnsi="宋体"/>
          <w:color w:val="000000"/>
          <w:kern w:val="0"/>
          <w:sz w:val="24"/>
          <w:szCs w:val="24"/>
        </w:rPr>
        <w:t>、党的工作部门   </w:t>
      </w:r>
      <w:r>
        <w:rPr>
          <w:rFonts w:ascii="宋体" w:hAnsi="宋体"/>
          <w:color w:val="000000"/>
          <w:kern w:val="0"/>
          <w:sz w:val="24"/>
          <w:szCs w:val="24"/>
        </w:rPr>
        <w:t xml:space="preserve"> B</w:t>
      </w:r>
      <w:r>
        <w:rPr>
          <w:rFonts w:hint="eastAsia" w:ascii="宋体" w:hAnsi="宋体"/>
          <w:color w:val="000000"/>
          <w:kern w:val="0"/>
          <w:sz w:val="24"/>
          <w:szCs w:val="24"/>
        </w:rPr>
        <w:t xml:space="preserve">、纪委  </w:t>
      </w:r>
      <w:r>
        <w:rPr>
          <w:rFonts w:ascii="宋体" w:hAnsi="宋体"/>
          <w:color w:val="000000"/>
          <w:kern w:val="0"/>
          <w:sz w:val="24"/>
          <w:szCs w:val="24"/>
        </w:rPr>
        <w:t>C</w:t>
      </w:r>
      <w:r>
        <w:rPr>
          <w:rFonts w:hint="eastAsia" w:ascii="宋体" w:hAnsi="宋体"/>
          <w:color w:val="000000"/>
          <w:kern w:val="0"/>
          <w:sz w:val="24"/>
          <w:szCs w:val="24"/>
        </w:rPr>
        <w:t>、党委（党组）   </w:t>
      </w:r>
      <w:r>
        <w:rPr>
          <w:rFonts w:ascii="宋体" w:hAnsi="宋体"/>
          <w:color w:val="000000"/>
          <w:kern w:val="0"/>
          <w:sz w:val="24"/>
          <w:szCs w:val="24"/>
        </w:rPr>
        <w:t xml:space="preserve"> D</w:t>
      </w:r>
      <w:r>
        <w:rPr>
          <w:rFonts w:hint="eastAsia" w:ascii="宋体" w:hAnsi="宋体"/>
          <w:color w:val="000000"/>
          <w:kern w:val="0"/>
          <w:sz w:val="24"/>
          <w:szCs w:val="24"/>
        </w:rPr>
        <w:t>、党的基层组织</w:t>
      </w:r>
    </w:p>
    <w:p>
      <w:pPr>
        <w:adjustRightInd w:val="0"/>
        <w:snapToGrid w:val="0"/>
        <w:spacing w:line="400" w:lineRule="exact"/>
        <w:ind w:firstLine="480" w:firstLineChars="200"/>
        <w:rPr>
          <w:rFonts w:ascii="宋体" w:hAnsi="宋体"/>
          <w:bCs/>
          <w:color w:val="000000"/>
          <w:kern w:val="0"/>
          <w:sz w:val="24"/>
          <w:szCs w:val="24"/>
        </w:rPr>
      </w:pPr>
      <w:r>
        <w:rPr>
          <w:rFonts w:hint="eastAsia" w:ascii="宋体" w:hAnsi="宋体"/>
          <w:bCs/>
          <w:color w:val="000000"/>
          <w:kern w:val="0"/>
          <w:sz w:val="24"/>
          <w:szCs w:val="24"/>
        </w:rPr>
        <w:t>二、判断题</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1、《中国共产党党内监督条例》规定，党的领导干部应当每季度在党委常委会（或党组）扩大会议上述责述廉，接受评议。（ × ）</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2、《中国共产党党内监督条例》规定，党内监督必须贯彻民主集中制，依规依纪进行，强化自上而下的组织监督，改进自下而上的民主监督，发挥同级相互监督作用。（ √ ）</w:t>
      </w:r>
    </w:p>
    <w:p>
      <w:pPr>
        <w:adjustRightInd w:val="0"/>
        <w:snapToGrid w:val="0"/>
        <w:spacing w:line="400" w:lineRule="exact"/>
        <w:ind w:firstLine="200"/>
        <w:jc w:val="center"/>
        <w:rPr>
          <w:rFonts w:hint="eastAsia" w:ascii="宋体" w:hAnsi="宋体"/>
          <w:color w:val="000000"/>
          <w:kern w:val="0"/>
          <w:sz w:val="24"/>
          <w:szCs w:val="24"/>
        </w:rPr>
      </w:pPr>
    </w:p>
    <w:p>
      <w:pPr>
        <w:adjustRightInd w:val="0"/>
        <w:snapToGrid w:val="0"/>
        <w:spacing w:line="400" w:lineRule="exact"/>
        <w:ind w:firstLine="200"/>
        <w:jc w:val="center"/>
        <w:rPr>
          <w:rFonts w:ascii="黑体" w:hAnsi="黑体" w:eastAsia="黑体"/>
          <w:color w:val="000000"/>
          <w:sz w:val="32"/>
          <w:szCs w:val="32"/>
        </w:rPr>
      </w:pPr>
      <w:r>
        <w:rPr>
          <w:rFonts w:hint="eastAsia" w:ascii="黑体" w:hAnsi="黑体" w:eastAsia="黑体"/>
          <w:color w:val="000000"/>
          <w:sz w:val="32"/>
          <w:szCs w:val="32"/>
        </w:rPr>
        <w:t>行政法</w:t>
      </w:r>
    </w:p>
    <w:p>
      <w:pPr>
        <w:adjustRightInd w:val="0"/>
        <w:snapToGrid w:val="0"/>
        <w:spacing w:line="400" w:lineRule="exact"/>
        <w:ind w:firstLine="468" w:firstLineChars="195"/>
        <w:rPr>
          <w:rFonts w:ascii="宋体" w:hAnsi="宋体"/>
          <w:color w:val="000000"/>
          <w:sz w:val="24"/>
          <w:szCs w:val="24"/>
        </w:rPr>
      </w:pPr>
      <w:r>
        <w:rPr>
          <w:rFonts w:hint="eastAsia" w:ascii="宋体" w:hAnsi="宋体"/>
          <w:color w:val="000000"/>
          <w:sz w:val="24"/>
          <w:szCs w:val="24"/>
        </w:rPr>
        <w:t>一、单项选择题</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1、行政行为是指行政主体行使</w:t>
      </w:r>
      <w:r>
        <w:rPr>
          <w:rFonts w:ascii="宋体" w:hAnsi="宋体"/>
          <w:color w:val="000000"/>
          <w:sz w:val="24"/>
          <w:szCs w:val="24"/>
        </w:rPr>
        <w:t>（　　</w:t>
      </w:r>
      <w:r>
        <w:rPr>
          <w:rFonts w:hint="eastAsia" w:ascii="宋体" w:hAnsi="宋体"/>
          <w:color w:val="000000"/>
          <w:sz w:val="24"/>
          <w:szCs w:val="24"/>
        </w:rPr>
        <w:t>B</w:t>
      </w:r>
      <w:r>
        <w:rPr>
          <w:rFonts w:ascii="宋体" w:hAnsi="宋体"/>
          <w:color w:val="000000"/>
          <w:sz w:val="24"/>
          <w:szCs w:val="24"/>
        </w:rPr>
        <w:t>　）</w:t>
      </w:r>
      <w:r>
        <w:rPr>
          <w:rFonts w:hint="eastAsia" w:ascii="宋体" w:hAnsi="宋体"/>
          <w:color w:val="000000"/>
          <w:sz w:val="24"/>
          <w:szCs w:val="24"/>
        </w:rPr>
        <w:t>，作出的能够产生行政法律效果的行为。</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 xml:space="preserve">A、行政职责           B、行政职权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C、行政管理           D、行政诉讼</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2、行政许可实施主体是指行使行政许可权并承担相应责任的行政机关和</w:t>
      </w:r>
      <w:r>
        <w:rPr>
          <w:rFonts w:ascii="宋体" w:hAnsi="宋体"/>
          <w:color w:val="000000"/>
          <w:sz w:val="24"/>
          <w:szCs w:val="24"/>
        </w:rPr>
        <w:t>（　</w:t>
      </w:r>
      <w:r>
        <w:rPr>
          <w:rFonts w:hint="eastAsia" w:ascii="宋体" w:hAnsi="宋体"/>
          <w:color w:val="000000"/>
          <w:sz w:val="24"/>
          <w:szCs w:val="24"/>
        </w:rPr>
        <w:t>D</w:t>
      </w:r>
      <w:r>
        <w:rPr>
          <w:rFonts w:ascii="宋体" w:hAnsi="宋体"/>
          <w:color w:val="000000"/>
          <w:sz w:val="24"/>
          <w:szCs w:val="24"/>
        </w:rPr>
        <w:t>　　）</w:t>
      </w:r>
      <w:r>
        <w:rPr>
          <w:rFonts w:hint="eastAsia" w:ascii="宋体" w:hAnsi="宋体"/>
          <w:color w:val="000000"/>
          <w:sz w:val="24"/>
          <w:szCs w:val="24"/>
        </w:rPr>
        <w:t xml:space="preserve">。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 xml:space="preserve">A、企业事业单位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 xml:space="preserve">B、被委托的组织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 xml:space="preserve">C、社会团体 </w:t>
      </w:r>
    </w:p>
    <w:p>
      <w:pPr>
        <w:adjustRightInd w:val="0"/>
        <w:snapToGrid w:val="0"/>
        <w:spacing w:line="400" w:lineRule="exact"/>
        <w:ind w:firstLine="480" w:firstLineChars="200"/>
        <w:rPr>
          <w:rFonts w:ascii="宋体" w:hAnsi="宋体"/>
          <w:color w:val="000000"/>
          <w:sz w:val="24"/>
          <w:szCs w:val="24"/>
        </w:rPr>
      </w:pPr>
      <w:r>
        <w:rPr>
          <w:rFonts w:ascii="宋体" w:hAnsi="宋体"/>
          <w:color w:val="000000"/>
          <w:sz w:val="24"/>
          <w:szCs w:val="24"/>
        </w:rPr>
        <w:t>D</w:t>
      </w:r>
      <w:r>
        <w:rPr>
          <w:rFonts w:hint="eastAsia" w:ascii="宋体" w:hAnsi="宋体"/>
          <w:color w:val="000000"/>
          <w:sz w:val="24"/>
          <w:szCs w:val="24"/>
        </w:rPr>
        <w:t>、</w:t>
      </w:r>
      <w:r>
        <w:rPr>
          <w:rFonts w:ascii="宋体" w:hAnsi="宋体"/>
          <w:color w:val="000000"/>
          <w:sz w:val="24"/>
          <w:szCs w:val="24"/>
        </w:rPr>
        <w:t>法律、法规授权的具有管理公共事务职能的组织</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3、</w:t>
      </w:r>
      <w:r>
        <w:rPr>
          <w:rFonts w:ascii="宋体" w:hAnsi="宋体"/>
          <w:color w:val="000000"/>
          <w:sz w:val="24"/>
          <w:szCs w:val="24"/>
        </w:rPr>
        <w:t>行政机关委托某建筑队拆除违章建筑并向违章者征收查处费用的行为是（　</w:t>
      </w:r>
      <w:r>
        <w:rPr>
          <w:rFonts w:hint="eastAsia" w:ascii="宋体" w:hAnsi="宋体"/>
          <w:color w:val="000000"/>
          <w:sz w:val="24"/>
          <w:szCs w:val="24"/>
        </w:rPr>
        <w:t>C</w:t>
      </w:r>
      <w:r>
        <w:rPr>
          <w:rFonts w:ascii="宋体" w:hAnsi="宋体"/>
          <w:color w:val="000000"/>
          <w:sz w:val="24"/>
          <w:szCs w:val="24"/>
        </w:rPr>
        <w:t xml:space="preserve">　　）。 </w:t>
      </w:r>
    </w:p>
    <w:p>
      <w:pPr>
        <w:adjustRightInd w:val="0"/>
        <w:snapToGrid w:val="0"/>
        <w:spacing w:line="400" w:lineRule="exact"/>
        <w:ind w:left="480"/>
        <w:rPr>
          <w:rFonts w:ascii="宋体" w:hAnsi="宋体"/>
          <w:color w:val="000000"/>
          <w:sz w:val="24"/>
          <w:szCs w:val="24"/>
        </w:rPr>
      </w:pPr>
      <w:r>
        <w:rPr>
          <w:rFonts w:ascii="宋体" w:hAnsi="宋体"/>
          <w:color w:val="000000"/>
          <w:sz w:val="24"/>
          <w:szCs w:val="24"/>
        </w:rPr>
        <w:t>A</w:t>
      </w:r>
      <w:r>
        <w:rPr>
          <w:rFonts w:hint="eastAsia" w:ascii="宋体" w:hAnsi="宋体"/>
          <w:color w:val="000000"/>
          <w:sz w:val="24"/>
          <w:szCs w:val="24"/>
        </w:rPr>
        <w:t>、</w:t>
      </w:r>
      <w:r>
        <w:rPr>
          <w:rFonts w:ascii="宋体" w:hAnsi="宋体"/>
          <w:color w:val="000000"/>
          <w:sz w:val="24"/>
          <w:szCs w:val="24"/>
        </w:rPr>
        <w:t>直接强制</w:t>
      </w:r>
      <w:r>
        <w:rPr>
          <w:rFonts w:hint="eastAsia" w:ascii="宋体" w:hAnsi="宋体"/>
          <w:color w:val="000000"/>
          <w:sz w:val="24"/>
          <w:szCs w:val="24"/>
        </w:rPr>
        <w:t xml:space="preserve">          </w:t>
      </w:r>
      <w:r>
        <w:rPr>
          <w:rFonts w:ascii="宋体" w:hAnsi="宋体"/>
          <w:color w:val="000000"/>
          <w:sz w:val="24"/>
          <w:szCs w:val="24"/>
        </w:rPr>
        <w:t>B</w:t>
      </w:r>
      <w:r>
        <w:rPr>
          <w:rFonts w:hint="eastAsia" w:ascii="宋体" w:hAnsi="宋体"/>
          <w:color w:val="000000"/>
          <w:sz w:val="24"/>
          <w:szCs w:val="24"/>
        </w:rPr>
        <w:t>、</w:t>
      </w:r>
      <w:r>
        <w:rPr>
          <w:rFonts w:ascii="宋体" w:hAnsi="宋体"/>
          <w:color w:val="000000"/>
          <w:sz w:val="24"/>
          <w:szCs w:val="24"/>
        </w:rPr>
        <w:t>即时强制</w:t>
      </w:r>
      <w:r>
        <w:rPr>
          <w:rFonts w:hint="eastAsia" w:ascii="宋体" w:hAnsi="宋体"/>
          <w:color w:val="000000"/>
          <w:sz w:val="24"/>
          <w:szCs w:val="24"/>
        </w:rPr>
        <w:t xml:space="preserve">       </w:t>
      </w:r>
      <w:r>
        <w:rPr>
          <w:rFonts w:ascii="宋体" w:hAnsi="宋体"/>
          <w:color w:val="000000"/>
          <w:sz w:val="24"/>
          <w:szCs w:val="24"/>
        </w:rPr>
        <w:t>C</w:t>
      </w:r>
      <w:r>
        <w:rPr>
          <w:rFonts w:hint="eastAsia" w:ascii="宋体" w:hAnsi="宋体"/>
          <w:color w:val="000000"/>
          <w:sz w:val="24"/>
          <w:szCs w:val="24"/>
        </w:rPr>
        <w:t>、</w:t>
      </w:r>
      <w:r>
        <w:rPr>
          <w:rFonts w:ascii="宋体" w:hAnsi="宋体"/>
          <w:color w:val="000000"/>
          <w:sz w:val="24"/>
          <w:szCs w:val="24"/>
        </w:rPr>
        <w:t xml:space="preserve">代执行 </w:t>
      </w:r>
      <w:r>
        <w:rPr>
          <w:rFonts w:hint="eastAsia" w:ascii="宋体" w:hAnsi="宋体"/>
          <w:color w:val="000000"/>
          <w:sz w:val="24"/>
          <w:szCs w:val="24"/>
        </w:rPr>
        <w:t xml:space="preserve">        </w:t>
      </w:r>
      <w:r>
        <w:rPr>
          <w:rFonts w:ascii="宋体" w:hAnsi="宋体"/>
          <w:color w:val="000000"/>
          <w:sz w:val="24"/>
          <w:szCs w:val="24"/>
        </w:rPr>
        <w:t>D</w:t>
      </w:r>
      <w:r>
        <w:rPr>
          <w:rFonts w:hint="eastAsia" w:ascii="宋体" w:hAnsi="宋体"/>
          <w:color w:val="000000"/>
          <w:sz w:val="24"/>
          <w:szCs w:val="24"/>
        </w:rPr>
        <w:t>、</w:t>
      </w:r>
      <w:r>
        <w:rPr>
          <w:rFonts w:ascii="宋体" w:hAnsi="宋体"/>
          <w:color w:val="000000"/>
          <w:sz w:val="24"/>
          <w:szCs w:val="24"/>
        </w:rPr>
        <w:t>执行罚</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4、一般行政监督，又称一般职能的行政监督，指根据行政隶属关系，上级行政机关对下级行政机关所进行的监督，各级人民政府对所属工作部门的监督。有人把这种行政监督称为</w:t>
      </w:r>
      <w:r>
        <w:rPr>
          <w:rFonts w:ascii="宋体" w:hAnsi="宋体"/>
          <w:color w:val="000000"/>
          <w:sz w:val="24"/>
          <w:szCs w:val="24"/>
        </w:rPr>
        <w:t>（　</w:t>
      </w:r>
      <w:r>
        <w:rPr>
          <w:rFonts w:hint="eastAsia" w:ascii="宋体" w:hAnsi="宋体"/>
          <w:color w:val="000000"/>
          <w:sz w:val="24"/>
          <w:szCs w:val="24"/>
        </w:rPr>
        <w:t>A</w:t>
      </w:r>
      <w:r>
        <w:rPr>
          <w:rFonts w:ascii="宋体" w:hAnsi="宋体"/>
          <w:color w:val="000000"/>
          <w:sz w:val="24"/>
          <w:szCs w:val="24"/>
        </w:rPr>
        <w:t>　　）</w:t>
      </w:r>
      <w:r>
        <w:rPr>
          <w:rFonts w:hint="eastAsia" w:ascii="宋体" w:hAnsi="宋体"/>
          <w:color w:val="000000"/>
          <w:sz w:val="24"/>
          <w:szCs w:val="24"/>
        </w:rPr>
        <w:t xml:space="preserve">。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A、直系监督       B、旁系监督     C、工作监督       D、专门监督</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5、</w:t>
      </w:r>
      <w:r>
        <w:rPr>
          <w:rFonts w:ascii="宋体" w:hAnsi="宋体"/>
          <w:color w:val="000000"/>
          <w:sz w:val="24"/>
          <w:szCs w:val="24"/>
        </w:rPr>
        <w:t>行政违法是指行政主体及其执行公务的人员，在行政管理过程中（　</w:t>
      </w:r>
      <w:r>
        <w:rPr>
          <w:rFonts w:hint="eastAsia" w:ascii="宋体" w:hAnsi="宋体"/>
          <w:color w:val="000000"/>
          <w:sz w:val="24"/>
          <w:szCs w:val="24"/>
        </w:rPr>
        <w:t>B</w:t>
      </w:r>
      <w:r>
        <w:rPr>
          <w:rFonts w:ascii="宋体" w:hAnsi="宋体"/>
          <w:color w:val="000000"/>
          <w:sz w:val="24"/>
          <w:szCs w:val="24"/>
        </w:rPr>
        <w:t xml:space="preserve">　　）。 </w:t>
      </w:r>
    </w:p>
    <w:p>
      <w:pPr>
        <w:adjustRightInd w:val="0"/>
        <w:snapToGrid w:val="0"/>
        <w:spacing w:line="400" w:lineRule="exact"/>
        <w:ind w:firstLine="480" w:firstLineChars="200"/>
        <w:rPr>
          <w:rFonts w:ascii="宋体" w:hAnsi="宋体"/>
          <w:color w:val="000000"/>
          <w:sz w:val="24"/>
          <w:szCs w:val="24"/>
        </w:rPr>
      </w:pPr>
      <w:r>
        <w:rPr>
          <w:rFonts w:ascii="宋体" w:hAnsi="宋体"/>
          <w:color w:val="000000"/>
          <w:sz w:val="24"/>
          <w:szCs w:val="24"/>
        </w:rPr>
        <w:t>A</w:t>
      </w:r>
      <w:r>
        <w:rPr>
          <w:rFonts w:hint="eastAsia" w:ascii="宋体" w:hAnsi="宋体"/>
          <w:color w:val="000000"/>
          <w:sz w:val="24"/>
          <w:szCs w:val="24"/>
        </w:rPr>
        <w:t>、</w:t>
      </w:r>
      <w:r>
        <w:rPr>
          <w:rFonts w:ascii="宋体" w:hAnsi="宋体"/>
          <w:color w:val="000000"/>
          <w:sz w:val="24"/>
          <w:szCs w:val="24"/>
        </w:rPr>
        <w:t>失职的行为</w:t>
      </w:r>
      <w:r>
        <w:rPr>
          <w:rFonts w:hint="eastAsia" w:ascii="宋体" w:hAnsi="宋体"/>
          <w:color w:val="000000"/>
          <w:sz w:val="24"/>
          <w:szCs w:val="24"/>
        </w:rPr>
        <w:t xml:space="preserve">          </w:t>
      </w:r>
      <w:r>
        <w:rPr>
          <w:rFonts w:ascii="宋体" w:hAnsi="宋体"/>
          <w:color w:val="000000"/>
          <w:sz w:val="24"/>
          <w:szCs w:val="24"/>
        </w:rPr>
        <w:t>B</w:t>
      </w:r>
      <w:r>
        <w:rPr>
          <w:rFonts w:hint="eastAsia" w:ascii="宋体" w:hAnsi="宋体"/>
          <w:color w:val="000000"/>
          <w:sz w:val="24"/>
          <w:szCs w:val="24"/>
        </w:rPr>
        <w:t>、</w:t>
      </w:r>
      <w:r>
        <w:rPr>
          <w:rFonts w:ascii="宋体" w:hAnsi="宋体"/>
          <w:color w:val="000000"/>
          <w:sz w:val="24"/>
          <w:szCs w:val="24"/>
        </w:rPr>
        <w:t xml:space="preserve">违反行政法律规范的行为 </w:t>
      </w:r>
    </w:p>
    <w:p>
      <w:pPr>
        <w:adjustRightInd w:val="0"/>
        <w:snapToGrid w:val="0"/>
        <w:spacing w:line="400" w:lineRule="exact"/>
        <w:ind w:firstLine="480" w:firstLineChars="200"/>
        <w:rPr>
          <w:rFonts w:ascii="宋体" w:hAnsi="宋体"/>
          <w:color w:val="000000"/>
          <w:sz w:val="24"/>
          <w:szCs w:val="24"/>
        </w:rPr>
      </w:pPr>
      <w:r>
        <w:rPr>
          <w:rFonts w:ascii="宋体" w:hAnsi="宋体"/>
          <w:color w:val="000000"/>
          <w:sz w:val="24"/>
          <w:szCs w:val="24"/>
        </w:rPr>
        <w:t>C</w:t>
      </w:r>
      <w:r>
        <w:rPr>
          <w:rFonts w:hint="eastAsia" w:ascii="宋体" w:hAnsi="宋体"/>
          <w:color w:val="000000"/>
          <w:sz w:val="24"/>
          <w:szCs w:val="24"/>
        </w:rPr>
        <w:t>、</w:t>
      </w:r>
      <w:r>
        <w:rPr>
          <w:rFonts w:ascii="宋体" w:hAnsi="宋体"/>
          <w:color w:val="000000"/>
          <w:sz w:val="24"/>
          <w:szCs w:val="24"/>
        </w:rPr>
        <w:t>有过错的行为</w:t>
      </w:r>
      <w:r>
        <w:rPr>
          <w:rFonts w:hint="eastAsia" w:ascii="宋体" w:hAnsi="宋体"/>
          <w:color w:val="000000"/>
          <w:sz w:val="24"/>
          <w:szCs w:val="24"/>
        </w:rPr>
        <w:t xml:space="preserve">        </w:t>
      </w:r>
      <w:r>
        <w:rPr>
          <w:rFonts w:ascii="宋体" w:hAnsi="宋体"/>
          <w:color w:val="000000"/>
          <w:sz w:val="24"/>
          <w:szCs w:val="24"/>
        </w:rPr>
        <w:t>D</w:t>
      </w:r>
      <w:r>
        <w:rPr>
          <w:rFonts w:hint="eastAsia" w:ascii="宋体" w:hAnsi="宋体"/>
          <w:color w:val="000000"/>
          <w:sz w:val="24"/>
          <w:szCs w:val="24"/>
        </w:rPr>
        <w:t>、</w:t>
      </w:r>
      <w:r>
        <w:rPr>
          <w:rFonts w:ascii="宋体" w:hAnsi="宋体"/>
          <w:color w:val="000000"/>
          <w:sz w:val="24"/>
          <w:szCs w:val="24"/>
        </w:rPr>
        <w:t>违法的行为</w:t>
      </w:r>
    </w:p>
    <w:p>
      <w:pPr>
        <w:adjustRightInd w:val="0"/>
        <w:snapToGrid w:val="0"/>
        <w:spacing w:line="400" w:lineRule="exact"/>
        <w:ind w:left="480"/>
        <w:rPr>
          <w:rFonts w:ascii="宋体" w:hAnsi="宋体" w:cs="黑体"/>
          <w:color w:val="000000"/>
          <w:sz w:val="24"/>
          <w:szCs w:val="24"/>
        </w:rPr>
      </w:pPr>
      <w:r>
        <w:rPr>
          <w:rFonts w:hint="eastAsia" w:ascii="宋体" w:hAnsi="宋体" w:cs="黑体"/>
          <w:color w:val="000000"/>
          <w:sz w:val="24"/>
          <w:szCs w:val="24"/>
        </w:rPr>
        <w:t>二、判断题。</w:t>
      </w:r>
    </w:p>
    <w:p>
      <w:pPr>
        <w:adjustRightInd w:val="0"/>
        <w:snapToGrid w:val="0"/>
        <w:spacing w:line="400" w:lineRule="exact"/>
        <w:ind w:left="480"/>
        <w:rPr>
          <w:rFonts w:ascii="宋体" w:hAnsi="宋体"/>
          <w:color w:val="000000"/>
          <w:sz w:val="24"/>
          <w:szCs w:val="24"/>
        </w:rPr>
      </w:pPr>
      <w:r>
        <w:rPr>
          <w:rFonts w:hint="eastAsia" w:ascii="宋体" w:hAnsi="宋体"/>
          <w:color w:val="000000"/>
          <w:sz w:val="24"/>
          <w:szCs w:val="24"/>
        </w:rPr>
        <w:t>1、行政行为被确认无效后即自始至终都不发生法律效力。</w:t>
      </w:r>
      <w:r>
        <w:rPr>
          <w:rFonts w:hint="eastAsia" w:ascii="宋体" w:hAnsi="宋体" w:cs="仿宋_GB2312"/>
          <w:color w:val="000000"/>
          <w:kern w:val="0"/>
          <w:sz w:val="24"/>
          <w:szCs w:val="24"/>
        </w:rPr>
        <w:t>（√）</w:t>
      </w:r>
    </w:p>
    <w:p>
      <w:pPr>
        <w:adjustRightInd w:val="0"/>
        <w:snapToGrid w:val="0"/>
        <w:spacing w:line="400" w:lineRule="exact"/>
        <w:ind w:left="480"/>
        <w:rPr>
          <w:rFonts w:ascii="宋体" w:hAnsi="宋体"/>
          <w:color w:val="000000"/>
          <w:sz w:val="24"/>
          <w:szCs w:val="24"/>
        </w:rPr>
      </w:pPr>
      <w:r>
        <w:rPr>
          <w:rFonts w:hint="eastAsia" w:ascii="宋体" w:hAnsi="宋体"/>
          <w:color w:val="000000"/>
          <w:sz w:val="24"/>
          <w:szCs w:val="24"/>
        </w:rPr>
        <w:t>2、行政强制的对象是行政相对方的财物和人身自由。</w:t>
      </w:r>
      <w:r>
        <w:rPr>
          <w:rFonts w:hint="eastAsia" w:ascii="宋体" w:hAnsi="宋体" w:cs="仿宋_GB2312"/>
          <w:color w:val="000000"/>
          <w:kern w:val="0"/>
          <w:sz w:val="24"/>
          <w:szCs w:val="24"/>
        </w:rPr>
        <w:t>（√）</w:t>
      </w:r>
    </w:p>
    <w:p>
      <w:pPr>
        <w:adjustRightInd w:val="0"/>
        <w:snapToGrid w:val="0"/>
        <w:spacing w:line="400" w:lineRule="exact"/>
        <w:ind w:left="480"/>
        <w:rPr>
          <w:rFonts w:ascii="宋体" w:hAnsi="宋体"/>
          <w:color w:val="000000"/>
          <w:sz w:val="24"/>
          <w:szCs w:val="24"/>
        </w:rPr>
      </w:pPr>
      <w:r>
        <w:rPr>
          <w:rFonts w:hint="eastAsia" w:ascii="宋体" w:hAnsi="宋体"/>
          <w:color w:val="000000"/>
          <w:sz w:val="24"/>
          <w:szCs w:val="24"/>
        </w:rPr>
        <w:t>3、行政指导是一种行政机关和行政相对方双方的意思表示行为。</w:t>
      </w:r>
      <w:r>
        <w:rPr>
          <w:rFonts w:hint="eastAsia" w:ascii="宋体" w:hAnsi="宋体" w:cs="仿宋_GB2312"/>
          <w:color w:val="000000"/>
          <w:kern w:val="0"/>
          <w:sz w:val="24"/>
          <w:szCs w:val="24"/>
        </w:rPr>
        <w:t>（×）</w:t>
      </w:r>
    </w:p>
    <w:p>
      <w:pPr>
        <w:adjustRightInd w:val="0"/>
        <w:snapToGrid w:val="0"/>
        <w:spacing w:line="400" w:lineRule="exact"/>
        <w:jc w:val="left"/>
        <w:rPr>
          <w:rFonts w:ascii="宋体" w:hAnsi="宋体"/>
          <w:color w:val="000000"/>
          <w:sz w:val="24"/>
          <w:szCs w:val="24"/>
        </w:rPr>
      </w:pPr>
    </w:p>
    <w:p>
      <w:pPr>
        <w:adjustRightInd w:val="0"/>
        <w:snapToGrid w:val="0"/>
        <w:spacing w:line="400" w:lineRule="exact"/>
        <w:ind w:firstLine="200"/>
        <w:jc w:val="center"/>
        <w:rPr>
          <w:rFonts w:ascii="黑体" w:hAnsi="黑体" w:eastAsia="黑体"/>
          <w:color w:val="000000"/>
          <w:sz w:val="32"/>
          <w:szCs w:val="32"/>
        </w:rPr>
      </w:pPr>
      <w:r>
        <w:rPr>
          <w:rFonts w:hint="eastAsia" w:ascii="黑体" w:hAnsi="黑体" w:eastAsia="黑体"/>
          <w:color w:val="000000"/>
          <w:sz w:val="32"/>
          <w:szCs w:val="32"/>
        </w:rPr>
        <w:t>公务员法</w:t>
      </w:r>
    </w:p>
    <w:p>
      <w:pPr>
        <w:adjustRightInd w:val="0"/>
        <w:snapToGrid w:val="0"/>
        <w:spacing w:line="400" w:lineRule="exact"/>
        <w:ind w:firstLine="480" w:firstLineChars="200"/>
        <w:rPr>
          <w:rFonts w:ascii="宋体" w:hAnsi="宋体" w:cs="黑体"/>
          <w:bCs/>
          <w:color w:val="000000"/>
          <w:kern w:val="0"/>
          <w:sz w:val="24"/>
          <w:szCs w:val="24"/>
        </w:rPr>
      </w:pPr>
      <w:r>
        <w:rPr>
          <w:rFonts w:hint="eastAsia" w:ascii="宋体" w:hAnsi="宋体" w:cs="黑体"/>
          <w:bCs/>
          <w:color w:val="000000"/>
          <w:kern w:val="0"/>
          <w:sz w:val="24"/>
          <w:szCs w:val="24"/>
        </w:rPr>
        <w:t>一、单项选择题。</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1</w:t>
      </w:r>
      <w:r>
        <w:rPr>
          <w:rFonts w:ascii="宋体" w:hAnsi="宋体"/>
          <w:color w:val="000000"/>
          <w:sz w:val="24"/>
          <w:szCs w:val="24"/>
        </w:rPr>
        <w:t>、公务员的录用范围是∶担任</w:t>
      </w:r>
      <w:r>
        <w:rPr>
          <w:rFonts w:hint="eastAsia" w:ascii="宋体" w:hAnsi="宋体"/>
          <w:color w:val="000000"/>
          <w:sz w:val="24"/>
          <w:szCs w:val="24"/>
        </w:rPr>
        <w:t>（　</w:t>
      </w:r>
      <w:r>
        <w:rPr>
          <w:rFonts w:ascii="宋体" w:hAnsi="宋体"/>
          <w:color w:val="000000"/>
          <w:sz w:val="24"/>
          <w:szCs w:val="24"/>
        </w:rPr>
        <w:t>A</w:t>
      </w:r>
      <w:r>
        <w:rPr>
          <w:rFonts w:hint="eastAsia" w:ascii="宋体" w:hAnsi="宋体"/>
          <w:color w:val="000000"/>
          <w:sz w:val="24"/>
          <w:szCs w:val="24"/>
        </w:rPr>
        <w:t>　　）</w:t>
      </w:r>
      <w:r>
        <w:rPr>
          <w:rFonts w:ascii="宋体" w:hAnsi="宋体"/>
          <w:color w:val="000000"/>
          <w:sz w:val="24"/>
          <w:szCs w:val="24"/>
        </w:rPr>
        <w:t>以下及其他相当职务层次的非领导职务公务员。</w:t>
      </w:r>
    </w:p>
    <w:p>
      <w:pPr>
        <w:adjustRightInd w:val="0"/>
        <w:snapToGrid w:val="0"/>
        <w:spacing w:line="400" w:lineRule="exact"/>
        <w:ind w:firstLine="480" w:firstLineChars="200"/>
        <w:rPr>
          <w:rFonts w:ascii="宋体" w:hAnsi="宋体"/>
          <w:color w:val="000000"/>
          <w:sz w:val="24"/>
          <w:szCs w:val="24"/>
        </w:rPr>
      </w:pPr>
      <w:r>
        <w:rPr>
          <w:rFonts w:ascii="宋体" w:hAnsi="宋体"/>
          <w:color w:val="000000"/>
          <w:sz w:val="24"/>
          <w:szCs w:val="24"/>
        </w:rPr>
        <w:t>A</w:t>
      </w:r>
      <w:r>
        <w:rPr>
          <w:rFonts w:hint="eastAsia" w:ascii="宋体" w:hAnsi="宋体"/>
          <w:color w:val="000000"/>
          <w:sz w:val="24"/>
          <w:szCs w:val="24"/>
        </w:rPr>
        <w:t>、</w:t>
      </w:r>
      <w:r>
        <w:rPr>
          <w:rFonts w:ascii="宋体" w:hAnsi="宋体"/>
          <w:color w:val="000000"/>
          <w:sz w:val="24"/>
          <w:szCs w:val="24"/>
        </w:rPr>
        <w:t>主任科员</w:t>
      </w:r>
      <w:r>
        <w:rPr>
          <w:rFonts w:hint="eastAsia" w:ascii="宋体" w:hAnsi="宋体"/>
          <w:color w:val="000000"/>
          <w:sz w:val="24"/>
          <w:szCs w:val="24"/>
        </w:rPr>
        <w:t xml:space="preserve">       </w:t>
      </w:r>
      <w:r>
        <w:rPr>
          <w:rFonts w:ascii="宋体" w:hAnsi="宋体"/>
          <w:color w:val="000000"/>
          <w:sz w:val="24"/>
          <w:szCs w:val="24"/>
        </w:rPr>
        <w:t>B</w:t>
      </w:r>
      <w:r>
        <w:rPr>
          <w:rFonts w:hint="eastAsia" w:ascii="宋体" w:hAnsi="宋体"/>
          <w:color w:val="000000"/>
          <w:sz w:val="24"/>
          <w:szCs w:val="24"/>
        </w:rPr>
        <w:t>、</w:t>
      </w:r>
      <w:r>
        <w:rPr>
          <w:rFonts w:ascii="宋体" w:hAnsi="宋体"/>
          <w:color w:val="000000"/>
          <w:sz w:val="24"/>
          <w:szCs w:val="24"/>
        </w:rPr>
        <w:t>副主任科员</w:t>
      </w:r>
      <w:r>
        <w:rPr>
          <w:rFonts w:hint="eastAsia" w:ascii="宋体" w:hAnsi="宋体"/>
          <w:color w:val="000000"/>
          <w:sz w:val="24"/>
          <w:szCs w:val="24"/>
        </w:rPr>
        <w:t xml:space="preserve">   </w:t>
      </w:r>
      <w:r>
        <w:rPr>
          <w:rFonts w:ascii="宋体" w:hAnsi="宋体"/>
          <w:color w:val="000000"/>
          <w:sz w:val="24"/>
          <w:szCs w:val="24"/>
        </w:rPr>
        <w:t xml:space="preserve"> C</w:t>
      </w:r>
      <w:r>
        <w:rPr>
          <w:rFonts w:hint="eastAsia" w:ascii="宋体" w:hAnsi="宋体"/>
          <w:color w:val="000000"/>
          <w:sz w:val="24"/>
          <w:szCs w:val="24"/>
        </w:rPr>
        <w:t>、</w:t>
      </w:r>
      <w:r>
        <w:rPr>
          <w:rFonts w:ascii="宋体" w:hAnsi="宋体"/>
          <w:color w:val="000000"/>
          <w:sz w:val="24"/>
          <w:szCs w:val="24"/>
        </w:rPr>
        <w:t>乡科级领导职务</w:t>
      </w:r>
      <w:r>
        <w:rPr>
          <w:rFonts w:hint="eastAsia" w:ascii="宋体" w:hAnsi="宋体"/>
          <w:color w:val="000000"/>
          <w:sz w:val="24"/>
          <w:szCs w:val="24"/>
        </w:rPr>
        <w:t xml:space="preserve">          </w:t>
      </w:r>
      <w:r>
        <w:rPr>
          <w:rFonts w:ascii="宋体" w:hAnsi="宋体"/>
          <w:color w:val="000000"/>
          <w:sz w:val="24"/>
          <w:szCs w:val="24"/>
        </w:rPr>
        <w:t>D</w:t>
      </w:r>
      <w:r>
        <w:rPr>
          <w:rFonts w:hint="eastAsia" w:ascii="宋体" w:hAnsi="宋体"/>
          <w:color w:val="000000"/>
          <w:sz w:val="24"/>
          <w:szCs w:val="24"/>
        </w:rPr>
        <w:t>、</w:t>
      </w:r>
      <w:r>
        <w:rPr>
          <w:rFonts w:ascii="宋体" w:hAnsi="宋体"/>
          <w:color w:val="000000"/>
          <w:sz w:val="24"/>
          <w:szCs w:val="24"/>
        </w:rPr>
        <w:t>乡科级副职</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2</w:t>
      </w:r>
      <w:r>
        <w:rPr>
          <w:rFonts w:ascii="宋体" w:hAnsi="宋体"/>
          <w:color w:val="000000"/>
          <w:sz w:val="24"/>
          <w:szCs w:val="24"/>
        </w:rPr>
        <w:t>、以下情况不能录用为公务员的是</w:t>
      </w:r>
      <w:r>
        <w:rPr>
          <w:rFonts w:hint="eastAsia" w:ascii="宋体" w:hAnsi="宋体"/>
          <w:color w:val="000000"/>
          <w:sz w:val="24"/>
          <w:szCs w:val="24"/>
        </w:rPr>
        <w:t>（　　</w:t>
      </w:r>
      <w:r>
        <w:rPr>
          <w:rFonts w:ascii="宋体" w:hAnsi="宋体"/>
          <w:color w:val="000000"/>
          <w:sz w:val="24"/>
          <w:szCs w:val="24"/>
        </w:rPr>
        <w:t>C</w:t>
      </w:r>
      <w:r>
        <w:rPr>
          <w:rFonts w:hint="eastAsia" w:ascii="宋体" w:hAnsi="宋体"/>
          <w:color w:val="000000"/>
          <w:sz w:val="24"/>
          <w:szCs w:val="24"/>
        </w:rPr>
        <w:t>　）。</w:t>
      </w:r>
    </w:p>
    <w:p>
      <w:pPr>
        <w:adjustRightInd w:val="0"/>
        <w:snapToGrid w:val="0"/>
        <w:spacing w:line="400" w:lineRule="exact"/>
        <w:ind w:firstLine="480" w:firstLineChars="200"/>
        <w:rPr>
          <w:rFonts w:ascii="宋体" w:hAnsi="宋体"/>
          <w:color w:val="000000"/>
          <w:sz w:val="24"/>
          <w:szCs w:val="24"/>
        </w:rPr>
      </w:pPr>
      <w:r>
        <w:rPr>
          <w:rFonts w:ascii="宋体" w:hAnsi="宋体"/>
          <w:color w:val="000000"/>
          <w:sz w:val="24"/>
          <w:szCs w:val="24"/>
        </w:rPr>
        <w:t>A</w:t>
      </w:r>
      <w:r>
        <w:rPr>
          <w:rFonts w:hint="eastAsia" w:ascii="宋体" w:hAnsi="宋体"/>
          <w:color w:val="000000"/>
          <w:sz w:val="24"/>
          <w:szCs w:val="24"/>
        </w:rPr>
        <w:t>、</w:t>
      </w:r>
      <w:r>
        <w:rPr>
          <w:rFonts w:ascii="宋体" w:hAnsi="宋体"/>
          <w:color w:val="000000"/>
          <w:sz w:val="24"/>
          <w:szCs w:val="24"/>
        </w:rPr>
        <w:t>曾受到行政处分的</w:t>
      </w:r>
      <w:r>
        <w:rPr>
          <w:rFonts w:hint="eastAsia" w:ascii="宋体" w:hAnsi="宋体"/>
          <w:color w:val="000000"/>
          <w:sz w:val="24"/>
          <w:szCs w:val="24"/>
        </w:rPr>
        <w:t xml:space="preserve">     </w:t>
      </w:r>
      <w:r>
        <w:rPr>
          <w:rFonts w:ascii="宋体" w:hAnsi="宋体"/>
          <w:color w:val="000000"/>
          <w:sz w:val="24"/>
          <w:szCs w:val="24"/>
        </w:rPr>
        <w:t>B</w:t>
      </w:r>
      <w:r>
        <w:rPr>
          <w:rFonts w:hint="eastAsia" w:ascii="宋体" w:hAnsi="宋体"/>
          <w:color w:val="000000"/>
          <w:sz w:val="24"/>
          <w:szCs w:val="24"/>
        </w:rPr>
        <w:t>、</w:t>
      </w:r>
      <w:r>
        <w:rPr>
          <w:rFonts w:ascii="宋体" w:hAnsi="宋体"/>
          <w:color w:val="000000"/>
          <w:sz w:val="24"/>
          <w:szCs w:val="24"/>
        </w:rPr>
        <w:t>曾被行政拘留的</w:t>
      </w:r>
      <w:r>
        <w:rPr>
          <w:rFonts w:hint="eastAsia" w:ascii="宋体" w:hAnsi="宋体"/>
          <w:color w:val="000000"/>
          <w:sz w:val="24"/>
          <w:szCs w:val="24"/>
        </w:rPr>
        <w:t xml:space="preserve">   </w:t>
      </w:r>
      <w:r>
        <w:rPr>
          <w:rFonts w:ascii="宋体" w:hAnsi="宋体"/>
          <w:color w:val="000000"/>
          <w:sz w:val="24"/>
          <w:szCs w:val="24"/>
        </w:rPr>
        <w:t>C</w:t>
      </w:r>
      <w:r>
        <w:rPr>
          <w:rFonts w:hint="eastAsia" w:ascii="宋体" w:hAnsi="宋体"/>
          <w:color w:val="000000"/>
          <w:sz w:val="24"/>
          <w:szCs w:val="24"/>
        </w:rPr>
        <w:t>、曾</w:t>
      </w:r>
      <w:r>
        <w:rPr>
          <w:rFonts w:ascii="宋体" w:hAnsi="宋体"/>
          <w:color w:val="000000"/>
          <w:sz w:val="24"/>
          <w:szCs w:val="24"/>
        </w:rPr>
        <w:t>被开除公职的</w:t>
      </w:r>
      <w:r>
        <w:rPr>
          <w:rFonts w:hint="eastAsia" w:ascii="宋体" w:hAnsi="宋体"/>
          <w:color w:val="000000"/>
          <w:sz w:val="24"/>
          <w:szCs w:val="24"/>
        </w:rPr>
        <w:t xml:space="preserve">    </w:t>
      </w:r>
      <w:r>
        <w:rPr>
          <w:rFonts w:ascii="宋体" w:hAnsi="宋体"/>
          <w:color w:val="000000"/>
          <w:sz w:val="24"/>
          <w:szCs w:val="24"/>
        </w:rPr>
        <w:t>D</w:t>
      </w:r>
      <w:r>
        <w:rPr>
          <w:rFonts w:hint="eastAsia" w:ascii="宋体" w:hAnsi="宋体"/>
          <w:color w:val="000000"/>
          <w:sz w:val="24"/>
          <w:szCs w:val="24"/>
        </w:rPr>
        <w:t>、</w:t>
      </w:r>
      <w:r>
        <w:rPr>
          <w:rFonts w:ascii="宋体" w:hAnsi="宋体"/>
          <w:color w:val="000000"/>
          <w:sz w:val="24"/>
          <w:szCs w:val="24"/>
        </w:rPr>
        <w:t>大专学历</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3、对公务员的考核中，重点考核的是公务员的（　B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A、工作能力          B、工作实绩   C、思想政治          D、工作作风</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4、公务员原系领导成员的在辞去公职后（　C　　）内不得从事与原工作业务直接相关的营利性活动。  A、一年      B、两年   C、三年          D、四年</w:t>
      </w:r>
    </w:p>
    <w:p>
      <w:pPr>
        <w:pStyle w:val="7"/>
        <w:adjustRightInd w:val="0"/>
        <w:snapToGrid w:val="0"/>
        <w:spacing w:beforeAutospacing="0" w:afterAutospacing="0" w:line="400" w:lineRule="exact"/>
        <w:ind w:firstLine="480" w:firstLineChars="200"/>
        <w:rPr>
          <w:color w:val="000000"/>
          <w:kern w:val="2"/>
        </w:rPr>
      </w:pPr>
      <w:r>
        <w:rPr>
          <w:rFonts w:hint="eastAsia"/>
          <w:color w:val="000000"/>
          <w:kern w:val="2"/>
        </w:rPr>
        <w:t>5、《公务员法》规定，领导成员因工作严重失误、失职造成重大损失或者恶劣社会影响的，或者对重大事故负有领导责任的，应当</w:t>
      </w:r>
      <w:r>
        <w:rPr>
          <w:rFonts w:hint="eastAsia"/>
          <w:color w:val="000000"/>
        </w:rPr>
        <w:t>（　　</w:t>
      </w:r>
      <w:r>
        <w:rPr>
          <w:rFonts w:hint="eastAsia"/>
          <w:color w:val="000000"/>
          <w:kern w:val="2"/>
        </w:rPr>
        <w:t>B</w:t>
      </w:r>
      <w:r>
        <w:rPr>
          <w:rFonts w:hint="eastAsia"/>
          <w:color w:val="000000"/>
        </w:rPr>
        <w:t>　）。</w:t>
      </w:r>
    </w:p>
    <w:p>
      <w:pPr>
        <w:pStyle w:val="7"/>
        <w:adjustRightInd w:val="0"/>
        <w:snapToGrid w:val="0"/>
        <w:spacing w:beforeAutospacing="0" w:afterAutospacing="0" w:line="400" w:lineRule="exact"/>
        <w:rPr>
          <w:color w:val="000000"/>
          <w:kern w:val="2"/>
        </w:rPr>
      </w:pPr>
      <w:r>
        <w:rPr>
          <w:rFonts w:hint="eastAsia"/>
          <w:color w:val="000000"/>
          <w:kern w:val="2"/>
        </w:rPr>
        <w:t>A、被要求免去领导职务    B、引咎辞去领导职务  C、停职反省   D、不准辞职，等候处理</w:t>
      </w:r>
    </w:p>
    <w:p>
      <w:pPr>
        <w:adjustRightInd w:val="0"/>
        <w:snapToGrid w:val="0"/>
        <w:spacing w:line="400" w:lineRule="exact"/>
        <w:ind w:firstLine="480" w:firstLineChars="200"/>
        <w:rPr>
          <w:rFonts w:ascii="宋体" w:hAnsi="宋体" w:cs="黑体"/>
          <w:color w:val="000000"/>
          <w:sz w:val="24"/>
          <w:szCs w:val="24"/>
        </w:rPr>
      </w:pPr>
      <w:r>
        <w:rPr>
          <w:rFonts w:hint="eastAsia" w:ascii="宋体" w:hAnsi="宋体" w:cs="黑体"/>
          <w:color w:val="000000"/>
          <w:sz w:val="24"/>
          <w:szCs w:val="24"/>
        </w:rPr>
        <w:t>二、判断题。</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 xml:space="preserve">1、公务员，是指依法履行公职、纳入国家行政编制、由国家财政负担工资福利的工作人员。（ </w:t>
      </w:r>
      <w:r>
        <w:rPr>
          <w:rFonts w:hint="eastAsia" w:ascii="宋体" w:hAnsi="宋体"/>
          <w:color w:val="000000"/>
          <w:kern w:val="0"/>
          <w:sz w:val="24"/>
          <w:szCs w:val="24"/>
        </w:rPr>
        <w:t>√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 xml:space="preserve">2、国家实行公务员职位分类制度。（ </w:t>
      </w:r>
      <w:r>
        <w:rPr>
          <w:rFonts w:hint="eastAsia" w:ascii="宋体" w:hAnsi="宋体"/>
          <w:color w:val="000000"/>
          <w:kern w:val="0"/>
          <w:sz w:val="24"/>
          <w:szCs w:val="24"/>
        </w:rPr>
        <w:t>√ ）</w:t>
      </w:r>
    </w:p>
    <w:p>
      <w:pPr>
        <w:pStyle w:val="7"/>
        <w:adjustRightInd w:val="0"/>
        <w:snapToGrid w:val="0"/>
        <w:spacing w:beforeAutospacing="0" w:afterAutospacing="0" w:line="400" w:lineRule="exact"/>
        <w:ind w:firstLine="480" w:firstLineChars="200"/>
        <w:rPr>
          <w:color w:val="000000"/>
          <w:kern w:val="2"/>
        </w:rPr>
      </w:pPr>
      <w:r>
        <w:rPr>
          <w:rFonts w:hint="eastAsia"/>
          <w:color w:val="000000"/>
          <w:kern w:val="2"/>
        </w:rPr>
        <w:t>3、《公务员法》规定，公务员因工作需要在机关外兼职，应当经有关机关批准，可以领取兼职报酬。</w:t>
      </w:r>
      <w:r>
        <w:rPr>
          <w:rFonts w:hint="eastAsia"/>
          <w:color w:val="000000"/>
        </w:rPr>
        <w:t>（</w:t>
      </w:r>
      <w:r>
        <w:rPr>
          <w:color w:val="000000"/>
        </w:rPr>
        <w:t>×</w:t>
      </w:r>
      <w:r>
        <w:rPr>
          <w:rFonts w:hint="eastAsia"/>
          <w:color w:val="000000"/>
        </w:rPr>
        <w:t>）</w:t>
      </w:r>
    </w:p>
    <w:p>
      <w:pPr>
        <w:pStyle w:val="7"/>
        <w:adjustRightInd w:val="0"/>
        <w:snapToGrid w:val="0"/>
        <w:spacing w:beforeAutospacing="0" w:afterAutospacing="0" w:line="400" w:lineRule="exact"/>
        <w:ind w:firstLine="480" w:firstLineChars="200"/>
        <w:rPr>
          <w:color w:val="000000"/>
        </w:rPr>
      </w:pPr>
      <w:r>
        <w:rPr>
          <w:rFonts w:hint="eastAsia"/>
          <w:color w:val="000000"/>
          <w:kern w:val="2"/>
        </w:rPr>
        <w:t>4、《公务员法》规定，定期考核的结果作为调整公务员职务、级别、工资以及公务员奖励、培训、辞退的依据。</w:t>
      </w:r>
      <w:r>
        <w:rPr>
          <w:rFonts w:hint="eastAsia"/>
          <w:color w:val="000000"/>
        </w:rPr>
        <w:t>（ √ ）</w:t>
      </w:r>
    </w:p>
    <w:p>
      <w:pPr>
        <w:pStyle w:val="7"/>
        <w:adjustRightInd w:val="0"/>
        <w:snapToGrid w:val="0"/>
        <w:spacing w:beforeAutospacing="0" w:afterAutospacing="0" w:line="400" w:lineRule="exact"/>
        <w:ind w:firstLine="480" w:firstLineChars="200"/>
        <w:rPr>
          <w:color w:val="000000"/>
          <w:kern w:val="2"/>
        </w:rPr>
      </w:pPr>
    </w:p>
    <w:p>
      <w:pPr>
        <w:adjustRightInd w:val="0"/>
        <w:snapToGrid w:val="0"/>
        <w:spacing w:line="400" w:lineRule="exact"/>
        <w:ind w:firstLine="200"/>
        <w:jc w:val="center"/>
        <w:rPr>
          <w:rFonts w:ascii="黑体" w:hAnsi="黑体" w:eastAsia="黑体"/>
          <w:color w:val="000000"/>
          <w:sz w:val="32"/>
          <w:szCs w:val="32"/>
        </w:rPr>
      </w:pPr>
      <w:r>
        <w:rPr>
          <w:rFonts w:hint="eastAsia" w:ascii="黑体" w:hAnsi="黑体" w:eastAsia="黑体"/>
          <w:color w:val="000000"/>
          <w:sz w:val="32"/>
          <w:szCs w:val="32"/>
        </w:rPr>
        <w:t>党政领导干部选拔任用工作条例</w:t>
      </w:r>
    </w:p>
    <w:p>
      <w:pPr>
        <w:adjustRightInd w:val="0"/>
        <w:snapToGrid w:val="0"/>
        <w:spacing w:line="400" w:lineRule="exact"/>
        <w:ind w:firstLine="480" w:firstLineChars="200"/>
        <w:rPr>
          <w:rFonts w:ascii="宋体" w:hAnsi="宋体"/>
          <w:color w:val="000000"/>
          <w:kern w:val="0"/>
          <w:sz w:val="24"/>
          <w:szCs w:val="24"/>
        </w:rPr>
      </w:pPr>
      <w:r>
        <w:rPr>
          <w:rFonts w:ascii="宋体" w:hAnsi="宋体"/>
          <w:color w:val="000000"/>
          <w:kern w:val="0"/>
          <w:sz w:val="24"/>
          <w:szCs w:val="24"/>
        </w:rPr>
        <w:t>一、单项选择题：</w:t>
      </w:r>
    </w:p>
    <w:p>
      <w:pPr>
        <w:adjustRightInd w:val="0"/>
        <w:snapToGrid w:val="0"/>
        <w:spacing w:line="400" w:lineRule="exact"/>
        <w:ind w:left="480" w:firstLine="480" w:firstLineChars="200"/>
        <w:rPr>
          <w:rFonts w:ascii="宋体" w:hAnsi="宋体"/>
          <w:color w:val="000000"/>
          <w:kern w:val="0"/>
          <w:sz w:val="24"/>
          <w:szCs w:val="24"/>
        </w:rPr>
      </w:pPr>
      <w:r>
        <w:rPr>
          <w:rFonts w:hint="eastAsia" w:ascii="宋体" w:hAnsi="宋体"/>
          <w:color w:val="000000"/>
          <w:kern w:val="0"/>
          <w:sz w:val="24"/>
          <w:szCs w:val="24"/>
        </w:rPr>
        <w:t>1、《党政领导干部选拔任用工作条例》规定，选拔任用党政领导干部，应当经过民主推荐。民主推荐包括谈话调研推荐和会议推荐，推荐结果作为选拔任用的重要参考，在</w:t>
      </w:r>
      <w:r>
        <w:rPr>
          <w:rFonts w:hint="eastAsia" w:ascii="宋体" w:hAnsi="宋体"/>
          <w:color w:val="000000"/>
          <w:kern w:val="0"/>
          <w:sz w:val="24"/>
          <w:szCs w:val="24"/>
          <w:u w:val="single"/>
        </w:rPr>
        <w:t xml:space="preserve">    B   </w:t>
      </w:r>
      <w:r>
        <w:rPr>
          <w:rFonts w:hint="eastAsia" w:ascii="宋体" w:hAnsi="宋体"/>
          <w:color w:val="000000"/>
          <w:kern w:val="0"/>
          <w:sz w:val="24"/>
          <w:szCs w:val="24"/>
        </w:rPr>
        <w:t xml:space="preserve"> 年内有效。</w:t>
      </w:r>
    </w:p>
    <w:p>
      <w:pPr>
        <w:adjustRightInd w:val="0"/>
        <w:snapToGrid w:val="0"/>
        <w:spacing w:line="400" w:lineRule="exact"/>
        <w:ind w:left="480" w:firstLine="480" w:firstLineChars="200"/>
        <w:rPr>
          <w:rFonts w:ascii="宋体" w:hAnsi="宋体"/>
          <w:color w:val="000000"/>
          <w:kern w:val="0"/>
          <w:sz w:val="24"/>
          <w:szCs w:val="24"/>
        </w:rPr>
      </w:pPr>
      <w:r>
        <w:rPr>
          <w:rFonts w:hint="eastAsia" w:ascii="宋体" w:hAnsi="宋体"/>
          <w:color w:val="000000"/>
          <w:kern w:val="0"/>
          <w:sz w:val="24"/>
          <w:szCs w:val="24"/>
        </w:rPr>
        <w:t>A、半年     B、一年    C、两年     D、三年</w:t>
      </w:r>
    </w:p>
    <w:p>
      <w:pPr>
        <w:adjustRightInd w:val="0"/>
        <w:snapToGrid w:val="0"/>
        <w:spacing w:line="400" w:lineRule="exact"/>
        <w:ind w:left="480" w:firstLine="480" w:firstLineChars="200"/>
        <w:rPr>
          <w:rFonts w:ascii="宋体" w:hAnsi="宋体"/>
          <w:color w:val="000000"/>
          <w:kern w:val="0"/>
          <w:sz w:val="24"/>
          <w:szCs w:val="24"/>
        </w:rPr>
      </w:pPr>
      <w:r>
        <w:rPr>
          <w:rFonts w:hint="eastAsia" w:ascii="宋体" w:hAnsi="宋体"/>
          <w:color w:val="000000"/>
          <w:kern w:val="0"/>
          <w:sz w:val="24"/>
          <w:szCs w:val="24"/>
        </w:rPr>
        <w:t>2</w:t>
      </w:r>
      <w:r>
        <w:rPr>
          <w:rFonts w:ascii="宋体" w:hAnsi="宋体"/>
          <w:color w:val="000000"/>
          <w:kern w:val="0"/>
          <w:sz w:val="24"/>
          <w:szCs w:val="24"/>
        </w:rPr>
        <w:t>、《党政领导干部选拔任用工作条例》</w:t>
      </w:r>
      <w:r>
        <w:rPr>
          <w:rFonts w:hint="eastAsia" w:ascii="宋体" w:hAnsi="宋体"/>
          <w:color w:val="000000"/>
          <w:kern w:val="0"/>
          <w:sz w:val="24"/>
          <w:szCs w:val="24"/>
        </w:rPr>
        <w:t>规定：</w:t>
      </w:r>
      <w:r>
        <w:rPr>
          <w:rFonts w:hint="eastAsia" w:ascii="宋体" w:hAnsi="宋体"/>
          <w:color w:val="000000"/>
          <w:sz w:val="24"/>
          <w:szCs w:val="24"/>
        </w:rPr>
        <w:t>党委（党组）及其组织（人事）部门按照</w:t>
      </w:r>
      <w:r>
        <w:rPr>
          <w:rFonts w:hint="eastAsia" w:ascii="宋体" w:hAnsi="宋体"/>
          <w:color w:val="000000"/>
          <w:sz w:val="24"/>
          <w:szCs w:val="24"/>
          <w:u w:val="single"/>
        </w:rPr>
        <w:t xml:space="preserve">   B     </w:t>
      </w:r>
      <w:r>
        <w:rPr>
          <w:rFonts w:hint="eastAsia" w:ascii="宋体" w:hAnsi="宋体"/>
          <w:color w:val="000000"/>
          <w:kern w:val="0"/>
          <w:sz w:val="24"/>
          <w:szCs w:val="24"/>
        </w:rPr>
        <w:t>履行选拔任用党政领导干部职责，切实发挥把关作用，负责本条例的组织实施。</w:t>
      </w:r>
    </w:p>
    <w:p>
      <w:pPr>
        <w:adjustRightInd w:val="0"/>
        <w:snapToGrid w:val="0"/>
        <w:spacing w:line="400" w:lineRule="exact"/>
        <w:ind w:left="480" w:firstLine="480" w:firstLineChars="200"/>
        <w:rPr>
          <w:rFonts w:ascii="宋体" w:hAnsi="宋体"/>
          <w:color w:val="000000"/>
          <w:kern w:val="0"/>
          <w:sz w:val="24"/>
          <w:szCs w:val="24"/>
        </w:rPr>
      </w:pPr>
      <w:r>
        <w:rPr>
          <w:rFonts w:ascii="宋体" w:hAnsi="宋体"/>
          <w:color w:val="000000"/>
          <w:kern w:val="0"/>
          <w:sz w:val="24"/>
          <w:szCs w:val="24"/>
        </w:rPr>
        <w:t>A、</w:t>
      </w:r>
      <w:r>
        <w:rPr>
          <w:rFonts w:hint="eastAsia" w:ascii="宋体" w:hAnsi="宋体"/>
          <w:color w:val="000000"/>
          <w:kern w:val="0"/>
          <w:sz w:val="24"/>
          <w:szCs w:val="24"/>
        </w:rPr>
        <w:t>干部所属部门</w:t>
      </w:r>
      <w:r>
        <w:rPr>
          <w:rFonts w:ascii="宋体" w:hAnsi="宋体"/>
          <w:color w:val="000000"/>
          <w:kern w:val="0"/>
          <w:sz w:val="24"/>
          <w:szCs w:val="24"/>
        </w:rPr>
        <w:t xml:space="preserve">        B、</w:t>
      </w:r>
      <w:r>
        <w:rPr>
          <w:rFonts w:hint="eastAsia" w:ascii="宋体" w:hAnsi="宋体"/>
          <w:color w:val="000000"/>
          <w:kern w:val="0"/>
          <w:sz w:val="24"/>
          <w:szCs w:val="24"/>
        </w:rPr>
        <w:t xml:space="preserve">干部管理权限  </w:t>
      </w:r>
      <w:r>
        <w:rPr>
          <w:rFonts w:ascii="宋体" w:hAnsi="宋体"/>
          <w:color w:val="000000"/>
          <w:kern w:val="0"/>
          <w:sz w:val="24"/>
          <w:szCs w:val="24"/>
        </w:rPr>
        <w:t xml:space="preserve"> </w:t>
      </w:r>
    </w:p>
    <w:p>
      <w:pPr>
        <w:adjustRightInd w:val="0"/>
        <w:snapToGrid w:val="0"/>
        <w:spacing w:line="400" w:lineRule="exact"/>
        <w:ind w:left="480" w:firstLine="480" w:firstLineChars="200"/>
        <w:rPr>
          <w:rFonts w:ascii="宋体" w:hAnsi="宋体"/>
          <w:color w:val="000000"/>
          <w:kern w:val="0"/>
          <w:sz w:val="24"/>
          <w:szCs w:val="24"/>
        </w:rPr>
      </w:pPr>
      <w:r>
        <w:rPr>
          <w:rFonts w:ascii="宋体" w:hAnsi="宋体"/>
          <w:color w:val="000000"/>
          <w:kern w:val="0"/>
          <w:sz w:val="24"/>
          <w:szCs w:val="24"/>
        </w:rPr>
        <w:t>C、</w:t>
      </w:r>
      <w:r>
        <w:rPr>
          <w:rFonts w:hint="eastAsia" w:ascii="宋体" w:hAnsi="宋体"/>
          <w:color w:val="000000"/>
          <w:kern w:val="0"/>
          <w:sz w:val="24"/>
          <w:szCs w:val="24"/>
        </w:rPr>
        <w:t>组织部门决定</w:t>
      </w:r>
      <w:r>
        <w:rPr>
          <w:rFonts w:ascii="宋体" w:hAnsi="宋体"/>
          <w:color w:val="000000"/>
          <w:kern w:val="0"/>
          <w:sz w:val="24"/>
          <w:szCs w:val="24"/>
        </w:rPr>
        <w:t xml:space="preserve">        D、</w:t>
      </w:r>
      <w:r>
        <w:rPr>
          <w:rFonts w:hint="eastAsia" w:ascii="宋体" w:hAnsi="宋体"/>
          <w:color w:val="000000"/>
          <w:kern w:val="0"/>
          <w:sz w:val="24"/>
          <w:szCs w:val="24"/>
        </w:rPr>
        <w:t>党委（党组）及其组织（人事）决定</w:t>
      </w:r>
    </w:p>
    <w:p>
      <w:pPr>
        <w:adjustRightInd w:val="0"/>
        <w:snapToGrid w:val="0"/>
        <w:spacing w:line="400" w:lineRule="exact"/>
        <w:ind w:left="480" w:firstLine="480" w:firstLineChars="200"/>
        <w:rPr>
          <w:rFonts w:ascii="宋体" w:hAnsi="宋体"/>
          <w:color w:val="000000"/>
          <w:kern w:val="0"/>
          <w:sz w:val="24"/>
          <w:szCs w:val="24"/>
        </w:rPr>
      </w:pPr>
      <w:r>
        <w:rPr>
          <w:rFonts w:hint="eastAsia" w:ascii="宋体" w:hAnsi="宋体"/>
          <w:color w:val="000000"/>
          <w:kern w:val="0"/>
          <w:sz w:val="24"/>
          <w:szCs w:val="24"/>
        </w:rPr>
        <w:t>3、提任县处级领导职务的，应当具有五年以上工龄和</w:t>
      </w:r>
      <w:r>
        <w:rPr>
          <w:rFonts w:hint="eastAsia" w:ascii="宋体" w:hAnsi="宋体"/>
          <w:color w:val="000000"/>
          <w:kern w:val="0"/>
          <w:sz w:val="24"/>
          <w:szCs w:val="24"/>
          <w:u w:val="single"/>
        </w:rPr>
        <w:t xml:space="preserve">    B    </w:t>
      </w:r>
      <w:r>
        <w:rPr>
          <w:rFonts w:hint="eastAsia" w:ascii="宋体" w:hAnsi="宋体"/>
          <w:color w:val="000000"/>
          <w:kern w:val="0"/>
          <w:sz w:val="24"/>
          <w:szCs w:val="24"/>
        </w:rPr>
        <w:t>以上基层工作经历。</w:t>
      </w:r>
    </w:p>
    <w:p>
      <w:pPr>
        <w:adjustRightInd w:val="0"/>
        <w:snapToGrid w:val="0"/>
        <w:spacing w:line="400" w:lineRule="exact"/>
        <w:ind w:left="480" w:firstLine="480" w:firstLineChars="200"/>
        <w:rPr>
          <w:rFonts w:ascii="宋体" w:hAnsi="宋体"/>
          <w:color w:val="000000"/>
          <w:kern w:val="0"/>
          <w:sz w:val="24"/>
          <w:szCs w:val="24"/>
        </w:rPr>
      </w:pPr>
      <w:r>
        <w:rPr>
          <w:rFonts w:ascii="宋体" w:hAnsi="宋体"/>
          <w:color w:val="000000"/>
          <w:kern w:val="0"/>
          <w:sz w:val="24"/>
          <w:szCs w:val="24"/>
        </w:rPr>
        <w:t>A、1年        B、2年        C、3年        D、4年</w:t>
      </w:r>
    </w:p>
    <w:p>
      <w:pPr>
        <w:adjustRightInd w:val="0"/>
        <w:snapToGrid w:val="0"/>
        <w:spacing w:line="400" w:lineRule="exact"/>
        <w:ind w:left="480" w:firstLine="480" w:firstLineChars="200"/>
        <w:jc w:val="left"/>
        <w:rPr>
          <w:rFonts w:ascii="宋体" w:hAnsi="宋体"/>
          <w:color w:val="000000"/>
          <w:sz w:val="24"/>
          <w:szCs w:val="24"/>
        </w:rPr>
      </w:pPr>
      <w:r>
        <w:rPr>
          <w:rFonts w:hint="eastAsia" w:ascii="宋体" w:hAnsi="宋体"/>
          <w:color w:val="000000"/>
          <w:sz w:val="24"/>
          <w:szCs w:val="24"/>
        </w:rPr>
        <w:t>4、《党政领导干部选拔任用工作条例》规定，特别优秀或工作特殊需要的干部，可以</w:t>
      </w:r>
      <w:r>
        <w:rPr>
          <w:rFonts w:hint="eastAsia" w:ascii="宋体" w:hAnsi="宋体"/>
          <w:color w:val="000000"/>
          <w:sz w:val="24"/>
          <w:szCs w:val="24"/>
          <w:u w:val="single"/>
        </w:rPr>
        <w:t xml:space="preserve">  C   </w:t>
      </w:r>
      <w:r>
        <w:rPr>
          <w:rFonts w:hint="eastAsia" w:ascii="宋体" w:hAnsi="宋体"/>
          <w:color w:val="000000"/>
          <w:sz w:val="24"/>
          <w:szCs w:val="24"/>
        </w:rPr>
        <w:t>。</w:t>
      </w:r>
    </w:p>
    <w:p>
      <w:pPr>
        <w:adjustRightInd w:val="0"/>
        <w:snapToGrid w:val="0"/>
        <w:spacing w:line="400" w:lineRule="exact"/>
        <w:ind w:left="480" w:firstLine="480" w:firstLineChars="200"/>
        <w:jc w:val="left"/>
        <w:rPr>
          <w:rFonts w:ascii="宋体" w:hAnsi="宋体"/>
          <w:color w:val="000000"/>
          <w:sz w:val="24"/>
          <w:szCs w:val="24"/>
        </w:rPr>
      </w:pPr>
      <w:r>
        <w:rPr>
          <w:rFonts w:hint="eastAsia" w:ascii="宋体" w:hAnsi="宋体"/>
          <w:color w:val="000000"/>
          <w:sz w:val="24"/>
          <w:szCs w:val="24"/>
        </w:rPr>
        <w:t>A、突破任职资格规定     B、越级提拔担任领导职务</w:t>
      </w:r>
    </w:p>
    <w:p>
      <w:pPr>
        <w:adjustRightInd w:val="0"/>
        <w:snapToGrid w:val="0"/>
        <w:spacing w:line="400" w:lineRule="exact"/>
        <w:ind w:left="480" w:firstLine="480" w:firstLineChars="200"/>
        <w:jc w:val="left"/>
        <w:rPr>
          <w:rFonts w:ascii="宋体" w:hAnsi="宋体"/>
          <w:color w:val="000000"/>
          <w:sz w:val="24"/>
          <w:szCs w:val="24"/>
        </w:rPr>
      </w:pPr>
      <w:r>
        <w:rPr>
          <w:rFonts w:hint="eastAsia" w:ascii="宋体" w:hAnsi="宋体"/>
          <w:color w:val="000000"/>
          <w:sz w:val="24"/>
          <w:szCs w:val="24"/>
        </w:rPr>
        <w:t>C、突破任职资格规定或者越级提拔担任领导职务</w:t>
      </w:r>
    </w:p>
    <w:p>
      <w:pPr>
        <w:adjustRightInd w:val="0"/>
        <w:snapToGrid w:val="0"/>
        <w:spacing w:line="400" w:lineRule="exact"/>
        <w:ind w:left="480" w:firstLine="480" w:firstLineChars="200"/>
        <w:jc w:val="left"/>
        <w:rPr>
          <w:rFonts w:ascii="宋体" w:hAnsi="宋体"/>
          <w:color w:val="000000"/>
          <w:sz w:val="24"/>
          <w:szCs w:val="24"/>
        </w:rPr>
      </w:pPr>
      <w:r>
        <w:rPr>
          <w:rFonts w:hint="eastAsia" w:ascii="宋体" w:hAnsi="宋体"/>
          <w:color w:val="000000"/>
          <w:sz w:val="24"/>
          <w:szCs w:val="24"/>
        </w:rPr>
        <w:t>D、突破任职资格规定和越级提拔担任领导职务</w:t>
      </w:r>
    </w:p>
    <w:p>
      <w:pPr>
        <w:adjustRightInd w:val="0"/>
        <w:snapToGrid w:val="0"/>
        <w:spacing w:line="400" w:lineRule="exact"/>
        <w:ind w:left="480" w:firstLine="480" w:firstLineChars="200"/>
        <w:jc w:val="left"/>
        <w:rPr>
          <w:rFonts w:ascii="宋体" w:hAnsi="宋体"/>
          <w:color w:val="000000"/>
          <w:sz w:val="24"/>
          <w:szCs w:val="24"/>
        </w:rPr>
      </w:pPr>
      <w:r>
        <w:rPr>
          <w:rFonts w:hint="eastAsia" w:ascii="宋体" w:hAnsi="宋体"/>
          <w:color w:val="000000"/>
          <w:sz w:val="24"/>
          <w:szCs w:val="24"/>
        </w:rPr>
        <w:t>5、引咎辞职、责令辞职和因问责被免职的党政领导干部，</w:t>
      </w:r>
      <w:r>
        <w:rPr>
          <w:rFonts w:hint="eastAsia" w:ascii="宋体" w:hAnsi="宋体"/>
          <w:color w:val="000000"/>
          <w:sz w:val="24"/>
          <w:szCs w:val="24"/>
          <w:u w:val="single"/>
        </w:rPr>
        <w:t xml:space="preserve">    B   </w:t>
      </w:r>
      <w:r>
        <w:rPr>
          <w:rFonts w:hint="eastAsia" w:ascii="宋体" w:hAnsi="宋体"/>
          <w:color w:val="000000"/>
          <w:sz w:val="24"/>
          <w:szCs w:val="24"/>
        </w:rPr>
        <w:t>内不安排领导职务，两年内不得担任高于原任职务层次的领导职务。</w:t>
      </w:r>
    </w:p>
    <w:p>
      <w:pPr>
        <w:adjustRightInd w:val="0"/>
        <w:snapToGrid w:val="0"/>
        <w:spacing w:line="400" w:lineRule="exact"/>
        <w:ind w:left="480" w:firstLine="480" w:firstLineChars="200"/>
        <w:jc w:val="left"/>
        <w:rPr>
          <w:rFonts w:ascii="宋体" w:hAnsi="宋体"/>
          <w:color w:val="000000"/>
          <w:sz w:val="24"/>
          <w:szCs w:val="24"/>
        </w:rPr>
      </w:pPr>
      <w:r>
        <w:rPr>
          <w:rFonts w:hint="eastAsia" w:ascii="宋体" w:hAnsi="宋体"/>
          <w:color w:val="000000"/>
          <w:sz w:val="24"/>
          <w:szCs w:val="24"/>
        </w:rPr>
        <w:t>A、半年   B、一年   C、一年半   D、两年</w:t>
      </w:r>
    </w:p>
    <w:p>
      <w:pPr>
        <w:adjustRightInd w:val="0"/>
        <w:snapToGrid w:val="0"/>
        <w:spacing w:line="400" w:lineRule="exact"/>
        <w:ind w:left="480" w:firstLine="480" w:firstLineChars="200"/>
        <w:jc w:val="left"/>
        <w:rPr>
          <w:rFonts w:ascii="宋体" w:hAnsi="宋体"/>
          <w:color w:val="000000"/>
          <w:sz w:val="24"/>
          <w:szCs w:val="24"/>
        </w:rPr>
      </w:pPr>
      <w:r>
        <w:rPr>
          <w:rFonts w:hint="eastAsia" w:ascii="宋体" w:hAnsi="宋体"/>
          <w:color w:val="000000"/>
          <w:sz w:val="24"/>
          <w:szCs w:val="24"/>
        </w:rPr>
        <w:t>二、判断题</w:t>
      </w:r>
    </w:p>
    <w:p>
      <w:pPr>
        <w:adjustRightInd w:val="0"/>
        <w:snapToGrid w:val="0"/>
        <w:spacing w:line="400" w:lineRule="exact"/>
        <w:ind w:left="480" w:firstLine="480" w:firstLineChars="200"/>
        <w:jc w:val="left"/>
        <w:rPr>
          <w:rFonts w:ascii="宋体" w:hAnsi="宋体"/>
          <w:color w:val="000000"/>
          <w:sz w:val="24"/>
          <w:szCs w:val="24"/>
        </w:rPr>
      </w:pPr>
      <w:r>
        <w:rPr>
          <w:rFonts w:hint="eastAsia" w:ascii="宋体" w:hAnsi="宋体"/>
          <w:color w:val="000000"/>
          <w:sz w:val="24"/>
          <w:szCs w:val="24"/>
        </w:rPr>
        <w:t>1、《党政领导干部选拔任用工作条例》规定，任职试用期未满或者提拔任职不满一年的，不得破格提拔，但是特殊情况下可以提拔。（×）</w:t>
      </w:r>
    </w:p>
    <w:p>
      <w:pPr>
        <w:adjustRightInd w:val="0"/>
        <w:snapToGrid w:val="0"/>
        <w:spacing w:line="400" w:lineRule="exact"/>
        <w:ind w:left="480" w:firstLine="480" w:firstLineChars="200"/>
        <w:jc w:val="left"/>
        <w:rPr>
          <w:rFonts w:ascii="宋体" w:hAnsi="宋体"/>
          <w:color w:val="000000"/>
          <w:sz w:val="24"/>
          <w:szCs w:val="24"/>
        </w:rPr>
      </w:pPr>
      <w:r>
        <w:rPr>
          <w:rFonts w:hint="eastAsia" w:ascii="宋体" w:hAnsi="宋体"/>
          <w:color w:val="000000"/>
          <w:sz w:val="24"/>
          <w:szCs w:val="24"/>
        </w:rPr>
        <w:t>2、《党政领导干部选拔任用工作条例》规定，不得在任职年限上连续破格，对特别优秀的可以越两级提拔。（x）</w:t>
      </w:r>
    </w:p>
    <w:p>
      <w:pPr>
        <w:adjustRightInd w:val="0"/>
        <w:snapToGrid w:val="0"/>
        <w:spacing w:line="400" w:lineRule="exact"/>
        <w:ind w:left="480" w:firstLine="480" w:firstLineChars="200"/>
        <w:jc w:val="left"/>
        <w:rPr>
          <w:rFonts w:ascii="宋体" w:hAnsi="宋体"/>
          <w:color w:val="000000"/>
          <w:sz w:val="24"/>
          <w:szCs w:val="24"/>
        </w:rPr>
      </w:pPr>
      <w:r>
        <w:rPr>
          <w:rFonts w:hint="eastAsia" w:ascii="宋体" w:hAnsi="宋体"/>
          <w:color w:val="000000"/>
          <w:sz w:val="24"/>
          <w:szCs w:val="24"/>
        </w:rPr>
        <w:t>3、先进行谈话调研推荐的，可以提出会议推荐参考人选，参考人选可以差额提出。（×）</w:t>
      </w:r>
    </w:p>
    <w:p>
      <w:pPr>
        <w:adjustRightInd w:val="0"/>
        <w:snapToGrid w:val="0"/>
        <w:spacing w:line="400" w:lineRule="exact"/>
        <w:rPr>
          <w:rFonts w:ascii="宋体" w:hAnsi="宋体"/>
          <w:bCs/>
          <w:color w:val="000000"/>
          <w:sz w:val="24"/>
          <w:szCs w:val="24"/>
        </w:rPr>
      </w:pPr>
    </w:p>
    <w:p>
      <w:pPr>
        <w:adjustRightInd w:val="0"/>
        <w:snapToGrid w:val="0"/>
        <w:spacing w:line="400" w:lineRule="exact"/>
        <w:ind w:firstLine="200"/>
        <w:jc w:val="center"/>
        <w:rPr>
          <w:rFonts w:ascii="黑体" w:hAnsi="黑体" w:eastAsia="黑体"/>
          <w:color w:val="000000"/>
          <w:sz w:val="32"/>
          <w:szCs w:val="32"/>
        </w:rPr>
      </w:pPr>
      <w:r>
        <w:rPr>
          <w:rFonts w:hint="eastAsia" w:ascii="黑体" w:hAnsi="黑体" w:eastAsia="黑体"/>
          <w:color w:val="000000"/>
          <w:sz w:val="32"/>
          <w:szCs w:val="32"/>
        </w:rPr>
        <w:t>关于领导干部报告个人有关事项的规定</w:t>
      </w:r>
    </w:p>
    <w:p>
      <w:pPr>
        <w:adjustRightInd w:val="0"/>
        <w:snapToGrid w:val="0"/>
        <w:spacing w:line="400" w:lineRule="exact"/>
        <w:ind w:firstLine="480" w:firstLineChars="200"/>
        <w:rPr>
          <w:rFonts w:ascii="宋体" w:hAnsi="宋体"/>
          <w:color w:val="000000"/>
          <w:sz w:val="24"/>
          <w:szCs w:val="24"/>
        </w:rPr>
      </w:pPr>
      <w:r>
        <w:rPr>
          <w:rFonts w:ascii="宋体" w:hAnsi="宋体"/>
          <w:color w:val="000000"/>
          <w:sz w:val="24"/>
          <w:szCs w:val="24"/>
        </w:rPr>
        <w:t>一、单项选择题：</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1</w:t>
      </w:r>
      <w:r>
        <w:rPr>
          <w:rFonts w:ascii="宋体" w:hAnsi="宋体"/>
          <w:color w:val="000000"/>
          <w:sz w:val="24"/>
          <w:szCs w:val="24"/>
        </w:rPr>
        <w:t>、领导干部在执行《关于领导干部报告个人有关事项的规定》过程中，认为有需要请示的事项，可以向受理报告的</w:t>
      </w:r>
      <w:r>
        <w:rPr>
          <w:rFonts w:hint="eastAsia" w:ascii="宋体" w:hAnsi="宋体"/>
          <w:color w:val="000000"/>
          <w:sz w:val="24"/>
          <w:szCs w:val="24"/>
        </w:rPr>
        <w:t xml:space="preserve">    C    </w:t>
      </w:r>
      <w:r>
        <w:rPr>
          <w:rFonts w:ascii="宋体" w:hAnsi="宋体"/>
          <w:color w:val="000000"/>
          <w:sz w:val="24"/>
          <w:szCs w:val="24"/>
        </w:rPr>
        <w:t>请示。</w:t>
      </w:r>
    </w:p>
    <w:p>
      <w:pPr>
        <w:adjustRightInd w:val="0"/>
        <w:snapToGrid w:val="0"/>
        <w:spacing w:line="400" w:lineRule="exact"/>
        <w:ind w:firstLine="480" w:firstLineChars="200"/>
        <w:rPr>
          <w:rFonts w:ascii="宋体" w:hAnsi="宋体"/>
          <w:color w:val="000000"/>
          <w:sz w:val="24"/>
          <w:szCs w:val="24"/>
        </w:rPr>
      </w:pPr>
      <w:r>
        <w:rPr>
          <w:rFonts w:ascii="宋体" w:hAnsi="宋体"/>
          <w:color w:val="000000"/>
          <w:sz w:val="24"/>
          <w:szCs w:val="24"/>
        </w:rPr>
        <w:t>A</w:t>
      </w:r>
      <w:r>
        <w:rPr>
          <w:rFonts w:hint="eastAsia" w:ascii="宋体" w:hAnsi="宋体"/>
          <w:color w:val="000000"/>
          <w:sz w:val="24"/>
          <w:szCs w:val="24"/>
        </w:rPr>
        <w:t>、</w:t>
      </w:r>
      <w:r>
        <w:rPr>
          <w:rFonts w:ascii="宋体" w:hAnsi="宋体"/>
          <w:color w:val="000000"/>
          <w:sz w:val="24"/>
          <w:szCs w:val="24"/>
        </w:rPr>
        <w:t>纪检监察部门  B</w:t>
      </w:r>
      <w:r>
        <w:rPr>
          <w:rFonts w:hint="eastAsia" w:ascii="宋体" w:hAnsi="宋体"/>
          <w:color w:val="000000"/>
          <w:sz w:val="24"/>
          <w:szCs w:val="24"/>
        </w:rPr>
        <w:t>、</w:t>
      </w:r>
      <w:r>
        <w:rPr>
          <w:rFonts w:ascii="宋体" w:hAnsi="宋体"/>
          <w:color w:val="000000"/>
          <w:sz w:val="24"/>
          <w:szCs w:val="24"/>
        </w:rPr>
        <w:t>审计部门   C</w:t>
      </w:r>
      <w:r>
        <w:rPr>
          <w:rFonts w:hint="eastAsia" w:ascii="宋体" w:hAnsi="宋体"/>
          <w:color w:val="000000"/>
          <w:sz w:val="24"/>
          <w:szCs w:val="24"/>
        </w:rPr>
        <w:t>、</w:t>
      </w:r>
      <w:r>
        <w:rPr>
          <w:rFonts w:ascii="宋体" w:hAnsi="宋体"/>
          <w:color w:val="000000"/>
          <w:sz w:val="24"/>
          <w:szCs w:val="24"/>
        </w:rPr>
        <w:t>组织(人事)部门    D</w:t>
      </w:r>
      <w:r>
        <w:rPr>
          <w:rFonts w:hint="eastAsia" w:ascii="宋体" w:hAnsi="宋体"/>
          <w:color w:val="000000"/>
          <w:sz w:val="24"/>
          <w:szCs w:val="24"/>
        </w:rPr>
        <w:t>、</w:t>
      </w:r>
      <w:r>
        <w:rPr>
          <w:rFonts w:ascii="宋体" w:hAnsi="宋体"/>
          <w:color w:val="000000"/>
          <w:sz w:val="24"/>
          <w:szCs w:val="24"/>
        </w:rPr>
        <w:t>宣传部</w:t>
      </w:r>
      <w:r>
        <w:rPr>
          <w:rFonts w:hint="eastAsia" w:ascii="宋体" w:hAnsi="宋体"/>
          <w:color w:val="000000"/>
          <w:sz w:val="24"/>
          <w:szCs w:val="24"/>
        </w:rPr>
        <w:t>门</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2</w:t>
      </w:r>
      <w:r>
        <w:rPr>
          <w:rFonts w:ascii="宋体" w:hAnsi="宋体"/>
          <w:color w:val="000000"/>
          <w:sz w:val="24"/>
          <w:szCs w:val="24"/>
        </w:rPr>
        <w:t>、新任领导干部应当在符合报告条件后</w:t>
      </w:r>
      <w:r>
        <w:rPr>
          <w:rFonts w:hint="eastAsia" w:ascii="宋体" w:hAnsi="宋体"/>
          <w:color w:val="000000"/>
          <w:sz w:val="24"/>
          <w:szCs w:val="24"/>
        </w:rPr>
        <w:t xml:space="preserve">    C    </w:t>
      </w:r>
      <w:r>
        <w:rPr>
          <w:rFonts w:ascii="宋体" w:hAnsi="宋体"/>
          <w:color w:val="000000"/>
          <w:sz w:val="24"/>
          <w:szCs w:val="24"/>
        </w:rPr>
        <w:t>内按照《关于领导干部报告个人有关事项的规定》报告个人有关事项。</w:t>
      </w:r>
    </w:p>
    <w:p>
      <w:pPr>
        <w:adjustRightInd w:val="0"/>
        <w:snapToGrid w:val="0"/>
        <w:spacing w:line="400" w:lineRule="exact"/>
        <w:ind w:firstLine="480" w:firstLineChars="200"/>
        <w:rPr>
          <w:rFonts w:ascii="宋体" w:hAnsi="宋体"/>
          <w:color w:val="000000"/>
          <w:sz w:val="24"/>
          <w:szCs w:val="24"/>
        </w:rPr>
      </w:pPr>
      <w:r>
        <w:rPr>
          <w:rFonts w:ascii="宋体" w:hAnsi="宋体"/>
          <w:color w:val="000000"/>
          <w:sz w:val="24"/>
          <w:szCs w:val="24"/>
        </w:rPr>
        <w:t>A</w:t>
      </w:r>
      <w:r>
        <w:rPr>
          <w:rFonts w:hint="eastAsia" w:ascii="宋体" w:hAnsi="宋体"/>
          <w:color w:val="000000"/>
          <w:sz w:val="24"/>
          <w:szCs w:val="24"/>
        </w:rPr>
        <w:t>、</w:t>
      </w:r>
      <w:r>
        <w:rPr>
          <w:rFonts w:ascii="宋体" w:hAnsi="宋体"/>
          <w:color w:val="000000"/>
          <w:sz w:val="24"/>
          <w:szCs w:val="24"/>
        </w:rPr>
        <w:t xml:space="preserve">10天  </w:t>
      </w:r>
      <w:r>
        <w:rPr>
          <w:rFonts w:hint="eastAsia" w:ascii="宋体" w:hAnsi="宋体"/>
          <w:color w:val="000000"/>
          <w:sz w:val="24"/>
          <w:szCs w:val="24"/>
        </w:rPr>
        <w:t xml:space="preserve">  </w:t>
      </w:r>
      <w:r>
        <w:rPr>
          <w:rFonts w:ascii="宋体" w:hAnsi="宋体"/>
          <w:color w:val="000000"/>
          <w:sz w:val="24"/>
          <w:szCs w:val="24"/>
        </w:rPr>
        <w:t xml:space="preserve"> B</w:t>
      </w:r>
      <w:r>
        <w:rPr>
          <w:rFonts w:hint="eastAsia" w:ascii="宋体" w:hAnsi="宋体"/>
          <w:color w:val="000000"/>
          <w:sz w:val="24"/>
          <w:szCs w:val="24"/>
        </w:rPr>
        <w:t>、</w:t>
      </w:r>
      <w:r>
        <w:rPr>
          <w:rFonts w:ascii="宋体" w:hAnsi="宋体"/>
          <w:color w:val="000000"/>
          <w:sz w:val="24"/>
          <w:szCs w:val="24"/>
        </w:rPr>
        <w:t xml:space="preserve">20天 </w:t>
      </w:r>
      <w:r>
        <w:rPr>
          <w:rFonts w:hint="eastAsia" w:ascii="宋体" w:hAnsi="宋体"/>
          <w:color w:val="000000"/>
          <w:sz w:val="24"/>
          <w:szCs w:val="24"/>
        </w:rPr>
        <w:t xml:space="preserve">  </w:t>
      </w:r>
      <w:r>
        <w:rPr>
          <w:rFonts w:ascii="宋体" w:hAnsi="宋体"/>
          <w:color w:val="000000"/>
          <w:sz w:val="24"/>
          <w:szCs w:val="24"/>
        </w:rPr>
        <w:t xml:space="preserve">  C</w:t>
      </w:r>
      <w:r>
        <w:rPr>
          <w:rFonts w:hint="eastAsia" w:ascii="宋体" w:hAnsi="宋体"/>
          <w:color w:val="000000"/>
          <w:sz w:val="24"/>
          <w:szCs w:val="24"/>
        </w:rPr>
        <w:t>、</w:t>
      </w:r>
      <w:r>
        <w:rPr>
          <w:rFonts w:ascii="宋体" w:hAnsi="宋体"/>
          <w:color w:val="000000"/>
          <w:sz w:val="24"/>
          <w:szCs w:val="24"/>
        </w:rPr>
        <w:t xml:space="preserve">30天  </w:t>
      </w:r>
      <w:r>
        <w:rPr>
          <w:rFonts w:hint="eastAsia" w:ascii="宋体" w:hAnsi="宋体"/>
          <w:color w:val="000000"/>
          <w:sz w:val="24"/>
          <w:szCs w:val="24"/>
        </w:rPr>
        <w:t xml:space="preserve">  </w:t>
      </w:r>
      <w:r>
        <w:rPr>
          <w:rFonts w:ascii="宋体" w:hAnsi="宋体"/>
          <w:color w:val="000000"/>
          <w:sz w:val="24"/>
          <w:szCs w:val="24"/>
        </w:rPr>
        <w:t xml:space="preserve"> D</w:t>
      </w:r>
      <w:r>
        <w:rPr>
          <w:rFonts w:hint="eastAsia" w:ascii="宋体" w:hAnsi="宋体"/>
          <w:color w:val="000000"/>
          <w:sz w:val="24"/>
          <w:szCs w:val="24"/>
        </w:rPr>
        <w:t>、</w:t>
      </w:r>
      <w:r>
        <w:rPr>
          <w:rFonts w:ascii="宋体" w:hAnsi="宋体"/>
          <w:color w:val="000000"/>
          <w:sz w:val="24"/>
          <w:szCs w:val="24"/>
        </w:rPr>
        <w:t>40天</w:t>
      </w:r>
    </w:p>
    <w:p>
      <w:pPr>
        <w:adjustRightInd w:val="0"/>
        <w:snapToGrid w:val="0"/>
        <w:spacing w:line="400" w:lineRule="exact"/>
        <w:ind w:firstLine="480" w:firstLineChars="200"/>
        <w:rPr>
          <w:rFonts w:ascii="宋体" w:hAnsi="宋体"/>
          <w:color w:val="000000"/>
          <w:sz w:val="24"/>
          <w:szCs w:val="24"/>
        </w:rPr>
      </w:pPr>
      <w:r>
        <w:rPr>
          <w:rFonts w:ascii="宋体" w:hAnsi="宋体"/>
          <w:color w:val="000000"/>
          <w:sz w:val="24"/>
          <w:szCs w:val="24"/>
        </w:rPr>
        <w:t>二、</w:t>
      </w:r>
      <w:r>
        <w:rPr>
          <w:rFonts w:hint="eastAsia" w:ascii="宋体" w:hAnsi="宋体"/>
          <w:color w:val="000000"/>
          <w:sz w:val="24"/>
          <w:szCs w:val="24"/>
        </w:rPr>
        <w:t xml:space="preserve">判断题 </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1、《关于领导干部报告个人有关事项的规定》规定，领导干部应当于每年1月31日前集中报告一次上一年度本规定关于应予报告的事项。</w:t>
      </w:r>
      <w:r>
        <w:rPr>
          <w:rFonts w:ascii="宋体" w:hAnsi="宋体"/>
          <w:color w:val="000000"/>
          <w:sz w:val="24"/>
          <w:szCs w:val="24"/>
        </w:rPr>
        <w:t>（√）</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2、《关于领导干部报告个人有关事项的规定》规定，副调研员以上非领导职务的干部和已退出现职、但尚未办理退（离）休手续的干部报告个人有关事项，不适用本规定。</w:t>
      </w:r>
      <w:r>
        <w:rPr>
          <w:rFonts w:ascii="宋体" w:hAnsi="宋体"/>
          <w:color w:val="000000"/>
          <w:sz w:val="24"/>
          <w:szCs w:val="24"/>
        </w:rPr>
        <w:t>（×）</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3、《关于领导干部报告个人有关事项的规定》规定，领导干部辞去公职的，在提出辞职申请时，应当一并报告个人有关事项。</w:t>
      </w:r>
      <w:r>
        <w:rPr>
          <w:rFonts w:ascii="宋体" w:hAnsi="宋体"/>
          <w:color w:val="000000"/>
          <w:sz w:val="24"/>
          <w:szCs w:val="24"/>
        </w:rPr>
        <w:t>（√）</w:t>
      </w:r>
    </w:p>
    <w:p>
      <w:pPr>
        <w:adjustRightInd w:val="0"/>
        <w:snapToGrid w:val="0"/>
        <w:spacing w:line="400" w:lineRule="exact"/>
        <w:rPr>
          <w:rFonts w:ascii="宋体" w:hAnsi="宋体"/>
          <w:color w:val="000000"/>
          <w:kern w:val="0"/>
          <w:sz w:val="24"/>
          <w:szCs w:val="24"/>
        </w:rPr>
      </w:pPr>
    </w:p>
    <w:p>
      <w:pPr>
        <w:adjustRightInd w:val="0"/>
        <w:snapToGrid w:val="0"/>
        <w:spacing w:line="400" w:lineRule="exact"/>
        <w:ind w:firstLine="200"/>
        <w:jc w:val="center"/>
        <w:rPr>
          <w:rFonts w:ascii="黑体" w:hAnsi="黑体" w:eastAsia="黑体"/>
          <w:color w:val="000000"/>
          <w:sz w:val="32"/>
          <w:szCs w:val="32"/>
        </w:rPr>
      </w:pPr>
      <w:r>
        <w:rPr>
          <w:rFonts w:hint="eastAsia" w:ascii="黑体" w:hAnsi="黑体" w:eastAsia="黑体"/>
          <w:color w:val="000000"/>
          <w:sz w:val="32"/>
          <w:szCs w:val="32"/>
        </w:rPr>
        <w:t>行政机关公务员处分条例</w:t>
      </w:r>
    </w:p>
    <w:p>
      <w:pPr>
        <w:widowControl/>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 xml:space="preserve">一、判断题 </w:t>
      </w:r>
    </w:p>
    <w:p>
      <w:pPr>
        <w:widowControl/>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1、《行政机关公务员处分条例》规定，行政机关公务员依法履行职务的行为受法律保护，非因法定事由，非经法定程序，不受处分。</w:t>
      </w:r>
      <w:r>
        <w:rPr>
          <w:rFonts w:ascii="宋体" w:hAnsi="宋体"/>
          <w:color w:val="000000"/>
          <w:kern w:val="0"/>
          <w:sz w:val="24"/>
          <w:szCs w:val="24"/>
        </w:rPr>
        <w:t>（√）</w:t>
      </w:r>
    </w:p>
    <w:p>
      <w:pPr>
        <w:widowControl/>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2、《行政机关公务员处分条例》规定，行政机关公务员受开除以外处分的，解除处分后，晋升工资档次、级别和职务不再受原处分的影响。</w:t>
      </w:r>
      <w:r>
        <w:rPr>
          <w:rFonts w:ascii="宋体" w:hAnsi="宋体"/>
          <w:color w:val="000000"/>
          <w:kern w:val="0"/>
          <w:sz w:val="24"/>
          <w:szCs w:val="24"/>
        </w:rPr>
        <w:t>（√）</w:t>
      </w:r>
    </w:p>
    <w:p>
      <w:pPr>
        <w:widowControl/>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3、《行政机关公务员处分条例》规定，行政机关公务员在受处分期间受到新的处分的，其处分期为原处分期尚未执行的期限与新处分期限之和。处分期最长不得超过48个月。</w:t>
      </w:r>
      <w:r>
        <w:rPr>
          <w:rFonts w:ascii="宋体" w:hAnsi="宋体"/>
          <w:color w:val="000000"/>
          <w:kern w:val="0"/>
          <w:sz w:val="24"/>
          <w:szCs w:val="24"/>
        </w:rPr>
        <w:t>（√）</w:t>
      </w:r>
    </w:p>
    <w:p>
      <w:pPr>
        <w:widowControl/>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4、《行政机关公务员处分条例》规定，行政机关公务员主动交代违法违纪行为，并主动采取措施有效避免或者挽回损失的，应当免予处分。</w:t>
      </w:r>
      <w:r>
        <w:rPr>
          <w:rFonts w:ascii="宋体" w:hAnsi="宋体"/>
          <w:color w:val="000000"/>
          <w:kern w:val="0"/>
          <w:sz w:val="24"/>
          <w:szCs w:val="24"/>
        </w:rPr>
        <w:t>（</w:t>
      </w:r>
      <w:r>
        <w:rPr>
          <w:rFonts w:hint="eastAsia" w:ascii="宋体" w:hAnsi="宋体"/>
          <w:color w:val="000000"/>
          <w:kern w:val="0"/>
          <w:sz w:val="24"/>
          <w:szCs w:val="24"/>
        </w:rPr>
        <w:t xml:space="preserve">   </w:t>
      </w:r>
      <w:r>
        <w:rPr>
          <w:rFonts w:ascii="宋体" w:hAnsi="宋体"/>
          <w:color w:val="000000"/>
          <w:kern w:val="0"/>
          <w:sz w:val="24"/>
          <w:szCs w:val="24"/>
        </w:rPr>
        <w:t>×</w:t>
      </w:r>
      <w:r>
        <w:rPr>
          <w:rFonts w:hint="eastAsia" w:ascii="宋体" w:hAnsi="宋体"/>
          <w:color w:val="000000"/>
          <w:kern w:val="0"/>
          <w:sz w:val="24"/>
          <w:szCs w:val="24"/>
        </w:rPr>
        <w:t xml:space="preserve">  </w:t>
      </w:r>
      <w:r>
        <w:rPr>
          <w:rFonts w:ascii="宋体" w:hAnsi="宋体"/>
          <w:color w:val="000000"/>
          <w:kern w:val="0"/>
          <w:sz w:val="24"/>
          <w:szCs w:val="24"/>
        </w:rPr>
        <w:t>）</w:t>
      </w:r>
      <w:r>
        <w:rPr>
          <w:rFonts w:hint="eastAsia" w:ascii="宋体" w:hAnsi="宋体"/>
          <w:color w:val="000000"/>
          <w:kern w:val="0"/>
          <w:sz w:val="24"/>
          <w:szCs w:val="24"/>
        </w:rPr>
        <w:t xml:space="preserve">  </w:t>
      </w:r>
    </w:p>
    <w:p>
      <w:pPr>
        <w:adjustRightInd w:val="0"/>
        <w:snapToGrid w:val="0"/>
        <w:spacing w:line="400" w:lineRule="exact"/>
        <w:rPr>
          <w:rFonts w:ascii="宋体" w:hAnsi="宋体" w:cs="宋体"/>
          <w:color w:val="000000"/>
          <w:kern w:val="0"/>
          <w:sz w:val="24"/>
          <w:szCs w:val="24"/>
        </w:rPr>
      </w:pPr>
    </w:p>
    <w:p>
      <w:pPr>
        <w:adjustRightInd w:val="0"/>
        <w:snapToGrid w:val="0"/>
        <w:spacing w:line="400" w:lineRule="exact"/>
        <w:jc w:val="center"/>
        <w:rPr>
          <w:rFonts w:eastAsia="方正小标宋_GBK"/>
          <w:color w:val="000000"/>
          <w:kern w:val="0"/>
          <w:sz w:val="36"/>
          <w:szCs w:val="36"/>
        </w:rPr>
      </w:pPr>
      <w:r>
        <w:rPr>
          <w:rFonts w:hint="eastAsia" w:ascii="黑体" w:hAnsi="黑体" w:eastAsia="黑体"/>
          <w:color w:val="000000"/>
          <w:sz w:val="32"/>
          <w:szCs w:val="32"/>
        </w:rPr>
        <w:t>《连云港市深化机关作风建设八条禁令》</w:t>
      </w:r>
    </w:p>
    <w:p>
      <w:pPr>
        <w:adjustRightInd w:val="0"/>
        <w:snapToGrid w:val="0"/>
        <w:spacing w:line="400" w:lineRule="exact"/>
        <w:ind w:firstLine="480" w:firstLineChars="200"/>
        <w:rPr>
          <w:rFonts w:ascii="宋体" w:hAnsi="宋体"/>
          <w:color w:val="000000"/>
          <w:kern w:val="0"/>
          <w:sz w:val="24"/>
          <w:szCs w:val="24"/>
        </w:rPr>
      </w:pPr>
      <w:r>
        <w:rPr>
          <w:rFonts w:ascii="宋体" w:hAnsi="宋体"/>
          <w:color w:val="000000"/>
          <w:kern w:val="0"/>
          <w:sz w:val="24"/>
          <w:szCs w:val="24"/>
        </w:rPr>
        <w:t>一、单项选择题：</w:t>
      </w:r>
    </w:p>
    <w:p>
      <w:pPr>
        <w:adjustRightInd w:val="0"/>
        <w:snapToGrid w:val="0"/>
        <w:spacing w:line="400" w:lineRule="exact"/>
        <w:ind w:firstLine="482" w:firstLineChars="201"/>
        <w:jc w:val="left"/>
        <w:rPr>
          <w:rFonts w:hAnsi="宋体"/>
          <w:color w:val="000000"/>
          <w:kern w:val="0"/>
          <w:sz w:val="24"/>
          <w:szCs w:val="24"/>
        </w:rPr>
      </w:pPr>
      <w:r>
        <w:rPr>
          <w:rFonts w:hint="eastAsia" w:hAnsi="宋体"/>
          <w:color w:val="000000"/>
          <w:kern w:val="0"/>
          <w:sz w:val="24"/>
          <w:szCs w:val="24"/>
        </w:rPr>
        <w:t>1、《连云港市深化机关作风建设八条禁令》规定，</w:t>
      </w:r>
      <w:r>
        <w:rPr>
          <w:rFonts w:hAnsi="宋体"/>
          <w:color w:val="000000"/>
          <w:kern w:val="0"/>
          <w:sz w:val="24"/>
          <w:szCs w:val="24"/>
        </w:rPr>
        <w:t>严禁使用公款购买各类酒类饮品</w:t>
      </w:r>
      <w:r>
        <w:rPr>
          <w:rFonts w:hint="eastAsia" w:hAnsi="宋体"/>
          <w:color w:val="000000"/>
          <w:kern w:val="0"/>
          <w:sz w:val="24"/>
          <w:szCs w:val="24"/>
        </w:rPr>
        <w:t>，</w:t>
      </w:r>
      <w:r>
        <w:rPr>
          <w:rFonts w:hAnsi="宋体"/>
          <w:color w:val="000000"/>
          <w:kern w:val="0"/>
          <w:sz w:val="24"/>
          <w:szCs w:val="24"/>
        </w:rPr>
        <w:t>除</w:t>
      </w:r>
      <w:r>
        <w:rPr>
          <w:color w:val="000000"/>
          <w:kern w:val="0"/>
          <w:sz w:val="24"/>
          <w:szCs w:val="24"/>
          <w:u w:val="single"/>
        </w:rPr>
        <w:t xml:space="preserve">         </w:t>
      </w:r>
      <w:r>
        <w:rPr>
          <w:rFonts w:hAnsi="宋体"/>
          <w:color w:val="000000"/>
          <w:kern w:val="0"/>
          <w:sz w:val="24"/>
          <w:szCs w:val="24"/>
        </w:rPr>
        <w:t>外，公务接待、商务接待一律禁止饮酒和含酒精饮料。</w:t>
      </w:r>
      <w:r>
        <w:rPr>
          <w:rFonts w:hint="eastAsia" w:hAnsi="宋体"/>
          <w:color w:val="000000"/>
          <w:kern w:val="0"/>
          <w:sz w:val="24"/>
          <w:szCs w:val="24"/>
        </w:rPr>
        <w:t>（A）</w:t>
      </w:r>
    </w:p>
    <w:p>
      <w:pPr>
        <w:adjustRightInd w:val="0"/>
        <w:snapToGrid w:val="0"/>
        <w:spacing w:line="400" w:lineRule="exact"/>
        <w:ind w:firstLine="480" w:firstLineChars="200"/>
        <w:rPr>
          <w:rFonts w:hAnsi="宋体"/>
          <w:color w:val="000000"/>
          <w:kern w:val="0"/>
          <w:sz w:val="24"/>
          <w:szCs w:val="24"/>
        </w:rPr>
      </w:pPr>
      <w:r>
        <w:rPr>
          <w:rFonts w:hAnsi="宋体"/>
          <w:color w:val="000000"/>
          <w:kern w:val="0"/>
          <w:sz w:val="24"/>
          <w:szCs w:val="24"/>
        </w:rPr>
        <w:t>A、外事接待</w:t>
      </w:r>
      <w:r>
        <w:rPr>
          <w:rFonts w:hint="eastAsia" w:hAnsi="宋体"/>
          <w:color w:val="000000"/>
          <w:kern w:val="0"/>
          <w:sz w:val="24"/>
          <w:szCs w:val="24"/>
        </w:rPr>
        <w:t xml:space="preserve">      </w:t>
      </w:r>
      <w:r>
        <w:rPr>
          <w:rFonts w:hAnsi="宋体"/>
          <w:color w:val="000000"/>
          <w:kern w:val="0"/>
          <w:sz w:val="24"/>
          <w:szCs w:val="24"/>
        </w:rPr>
        <w:t>B、</w:t>
      </w:r>
      <w:r>
        <w:rPr>
          <w:rFonts w:hint="eastAsia" w:hAnsi="宋体"/>
          <w:color w:val="000000"/>
          <w:kern w:val="0"/>
          <w:sz w:val="24"/>
          <w:szCs w:val="24"/>
        </w:rPr>
        <w:t xml:space="preserve">招商引资   </w:t>
      </w:r>
      <w:r>
        <w:rPr>
          <w:rFonts w:hAnsi="宋体"/>
          <w:color w:val="000000"/>
          <w:kern w:val="0"/>
          <w:sz w:val="24"/>
          <w:szCs w:val="24"/>
        </w:rPr>
        <w:t>C、</w:t>
      </w:r>
      <w:r>
        <w:rPr>
          <w:rFonts w:hint="eastAsia" w:hAnsi="宋体"/>
          <w:color w:val="000000"/>
          <w:kern w:val="0"/>
          <w:sz w:val="24"/>
          <w:szCs w:val="24"/>
        </w:rPr>
        <w:t xml:space="preserve">考察调研      </w:t>
      </w:r>
      <w:r>
        <w:rPr>
          <w:rFonts w:hAnsi="宋体"/>
          <w:color w:val="000000"/>
          <w:kern w:val="0"/>
          <w:sz w:val="24"/>
          <w:szCs w:val="24"/>
        </w:rPr>
        <w:t>D、</w:t>
      </w:r>
      <w:r>
        <w:rPr>
          <w:rFonts w:hint="eastAsia" w:hAnsi="宋体"/>
          <w:color w:val="000000"/>
          <w:kern w:val="0"/>
          <w:sz w:val="24"/>
          <w:szCs w:val="24"/>
        </w:rPr>
        <w:t>异地学习交流</w:t>
      </w:r>
    </w:p>
    <w:p>
      <w:pPr>
        <w:adjustRightInd w:val="0"/>
        <w:snapToGrid w:val="0"/>
        <w:spacing w:line="400" w:lineRule="exact"/>
        <w:ind w:firstLine="482" w:firstLineChars="201"/>
        <w:jc w:val="left"/>
        <w:rPr>
          <w:rFonts w:hAnsi="宋体"/>
          <w:color w:val="000000"/>
          <w:kern w:val="0"/>
          <w:sz w:val="24"/>
          <w:szCs w:val="24"/>
        </w:rPr>
      </w:pPr>
      <w:r>
        <w:rPr>
          <w:rFonts w:hint="eastAsia" w:hAnsi="宋体"/>
          <w:color w:val="000000"/>
          <w:kern w:val="0"/>
          <w:sz w:val="24"/>
          <w:szCs w:val="24"/>
        </w:rPr>
        <w:t>2、《连云港市深化机关作风建设八条禁令》规定，</w:t>
      </w:r>
      <w:r>
        <w:rPr>
          <w:rFonts w:hAnsi="宋体"/>
          <w:color w:val="000000"/>
          <w:kern w:val="0"/>
          <w:sz w:val="24"/>
          <w:szCs w:val="24"/>
        </w:rPr>
        <w:t>严禁违规出入</w:t>
      </w:r>
      <w:r>
        <w:rPr>
          <w:color w:val="000000"/>
          <w:kern w:val="0"/>
          <w:sz w:val="24"/>
          <w:szCs w:val="24"/>
          <w:u w:val="single"/>
        </w:rPr>
        <w:t xml:space="preserve">         </w:t>
      </w:r>
      <w:r>
        <w:rPr>
          <w:rFonts w:hAnsi="宋体"/>
          <w:color w:val="000000"/>
          <w:kern w:val="0"/>
          <w:sz w:val="24"/>
          <w:szCs w:val="24"/>
        </w:rPr>
        <w:t>和设在住宅小区、历史建筑、风景区内等具有</w:t>
      </w:r>
      <w:r>
        <w:rPr>
          <w:color w:val="000000"/>
          <w:kern w:val="0"/>
          <w:sz w:val="24"/>
          <w:szCs w:val="24"/>
          <w:u w:val="single"/>
        </w:rPr>
        <w:t xml:space="preserve">         </w:t>
      </w:r>
      <w:r>
        <w:rPr>
          <w:rFonts w:hAnsi="宋体"/>
          <w:color w:val="000000"/>
          <w:kern w:val="0"/>
          <w:sz w:val="24"/>
          <w:szCs w:val="24"/>
        </w:rPr>
        <w:t>性质的隐蔽场所，组织、参加“一桌餐”等隐秘聚会。</w:t>
      </w:r>
      <w:r>
        <w:rPr>
          <w:rFonts w:hint="eastAsia" w:hAnsi="宋体"/>
          <w:color w:val="000000"/>
          <w:kern w:val="0"/>
          <w:sz w:val="24"/>
          <w:szCs w:val="24"/>
        </w:rPr>
        <w:t>（B）</w:t>
      </w:r>
    </w:p>
    <w:p>
      <w:pPr>
        <w:adjustRightInd w:val="0"/>
        <w:snapToGrid w:val="0"/>
        <w:spacing w:line="400" w:lineRule="exact"/>
        <w:ind w:firstLine="480" w:firstLineChars="200"/>
        <w:rPr>
          <w:rFonts w:hAnsi="宋体"/>
          <w:color w:val="000000"/>
          <w:kern w:val="0"/>
          <w:sz w:val="24"/>
          <w:szCs w:val="24"/>
        </w:rPr>
      </w:pPr>
      <w:r>
        <w:rPr>
          <w:rFonts w:hAnsi="宋体"/>
          <w:color w:val="000000"/>
          <w:kern w:val="0"/>
          <w:sz w:val="24"/>
          <w:szCs w:val="24"/>
        </w:rPr>
        <w:t>A、</w:t>
      </w:r>
      <w:r>
        <w:rPr>
          <w:rFonts w:hint="eastAsia" w:hAnsi="宋体"/>
          <w:color w:val="000000"/>
          <w:kern w:val="0"/>
          <w:sz w:val="24"/>
          <w:szCs w:val="24"/>
        </w:rPr>
        <w:t xml:space="preserve">高档餐厅   </w:t>
      </w:r>
      <w:r>
        <w:rPr>
          <w:rFonts w:hAnsi="宋体"/>
          <w:color w:val="000000"/>
          <w:kern w:val="0"/>
          <w:sz w:val="24"/>
          <w:szCs w:val="24"/>
        </w:rPr>
        <w:t>私人会所</w:t>
      </w:r>
      <w:r>
        <w:rPr>
          <w:rFonts w:hint="eastAsia" w:hAnsi="宋体"/>
          <w:color w:val="000000"/>
          <w:kern w:val="0"/>
          <w:sz w:val="24"/>
          <w:szCs w:val="24"/>
        </w:rPr>
        <w:t xml:space="preserve">    </w:t>
      </w:r>
      <w:r>
        <w:rPr>
          <w:rFonts w:hAnsi="宋体"/>
          <w:color w:val="000000"/>
          <w:kern w:val="0"/>
          <w:sz w:val="24"/>
          <w:szCs w:val="24"/>
        </w:rPr>
        <w:t>B、私人会所</w:t>
      </w:r>
      <w:r>
        <w:rPr>
          <w:rFonts w:hint="eastAsia" w:hAnsi="宋体"/>
          <w:color w:val="000000"/>
          <w:kern w:val="0"/>
          <w:sz w:val="24"/>
          <w:szCs w:val="24"/>
        </w:rPr>
        <w:t xml:space="preserve">   </w:t>
      </w:r>
      <w:r>
        <w:rPr>
          <w:rFonts w:hAnsi="宋体"/>
          <w:color w:val="000000"/>
          <w:kern w:val="0"/>
          <w:sz w:val="24"/>
          <w:szCs w:val="24"/>
        </w:rPr>
        <w:t>私人会所</w:t>
      </w:r>
    </w:p>
    <w:p>
      <w:pPr>
        <w:adjustRightInd w:val="0"/>
        <w:snapToGrid w:val="0"/>
        <w:spacing w:line="400" w:lineRule="exact"/>
        <w:ind w:firstLine="480" w:firstLineChars="200"/>
        <w:rPr>
          <w:rFonts w:hAnsi="宋体"/>
          <w:color w:val="000000"/>
          <w:kern w:val="0"/>
          <w:sz w:val="24"/>
          <w:szCs w:val="24"/>
        </w:rPr>
      </w:pPr>
      <w:r>
        <w:rPr>
          <w:rFonts w:hAnsi="宋体"/>
          <w:color w:val="000000"/>
          <w:kern w:val="0"/>
          <w:sz w:val="24"/>
          <w:szCs w:val="24"/>
        </w:rPr>
        <w:t>C、私人会所</w:t>
      </w:r>
      <w:r>
        <w:rPr>
          <w:rFonts w:hint="eastAsia" w:hAnsi="宋体"/>
          <w:color w:val="000000"/>
          <w:kern w:val="0"/>
          <w:sz w:val="24"/>
          <w:szCs w:val="24"/>
        </w:rPr>
        <w:t xml:space="preserve">   休闲娱乐  </w:t>
      </w:r>
      <w:r>
        <w:rPr>
          <w:rFonts w:hAnsi="宋体"/>
          <w:color w:val="000000"/>
          <w:kern w:val="0"/>
          <w:sz w:val="24"/>
          <w:szCs w:val="24"/>
        </w:rPr>
        <w:t>D、</w:t>
      </w:r>
      <w:r>
        <w:rPr>
          <w:rFonts w:hint="eastAsia" w:hAnsi="宋体"/>
          <w:color w:val="000000"/>
          <w:kern w:val="0"/>
          <w:sz w:val="24"/>
          <w:szCs w:val="24"/>
        </w:rPr>
        <w:t>高档餐厅   休闲娱乐</w:t>
      </w:r>
    </w:p>
    <w:p>
      <w:pPr>
        <w:adjustRightInd w:val="0"/>
        <w:snapToGrid w:val="0"/>
        <w:spacing w:line="400" w:lineRule="exact"/>
        <w:ind w:firstLine="482" w:firstLineChars="201"/>
        <w:jc w:val="left"/>
        <w:rPr>
          <w:rFonts w:hAnsi="宋体"/>
          <w:color w:val="000000"/>
          <w:kern w:val="0"/>
          <w:sz w:val="24"/>
          <w:szCs w:val="24"/>
        </w:rPr>
      </w:pPr>
      <w:r>
        <w:rPr>
          <w:rFonts w:hint="eastAsia" w:hAnsi="宋体"/>
          <w:color w:val="000000"/>
          <w:kern w:val="0"/>
          <w:sz w:val="24"/>
          <w:szCs w:val="24"/>
        </w:rPr>
        <w:t>3、《连云港市深化机关作风建设八条禁令》规定，</w:t>
      </w:r>
      <w:r>
        <w:rPr>
          <w:rFonts w:hAnsi="宋体"/>
          <w:color w:val="000000"/>
          <w:kern w:val="0"/>
          <w:sz w:val="24"/>
          <w:szCs w:val="24"/>
        </w:rPr>
        <w:t>严禁</w:t>
      </w:r>
      <w:r>
        <w:rPr>
          <w:rFonts w:hint="eastAsia" w:hAnsi="宋体"/>
          <w:color w:val="000000"/>
          <w:kern w:val="0"/>
          <w:sz w:val="24"/>
          <w:szCs w:val="24"/>
        </w:rPr>
        <w:t>私车公养，</w:t>
      </w:r>
      <w:r>
        <w:rPr>
          <w:rFonts w:hAnsi="宋体"/>
          <w:color w:val="000000"/>
          <w:kern w:val="0"/>
          <w:sz w:val="24"/>
          <w:szCs w:val="24"/>
        </w:rPr>
        <w:t>以私车公用</w:t>
      </w:r>
      <w:r>
        <w:rPr>
          <w:rFonts w:hint="eastAsia" w:hAnsi="宋体"/>
          <w:color w:val="000000"/>
          <w:kern w:val="0"/>
          <w:sz w:val="24"/>
          <w:szCs w:val="24"/>
        </w:rPr>
        <w:t>为名</w:t>
      </w:r>
      <w:r>
        <w:rPr>
          <w:rFonts w:hAnsi="宋体"/>
          <w:color w:val="000000"/>
          <w:kern w:val="0"/>
          <w:sz w:val="24"/>
          <w:szCs w:val="24"/>
        </w:rPr>
        <w:t>报销车辆保险、维修、加油等费用，收受、索要</w:t>
      </w:r>
      <w:r>
        <w:rPr>
          <w:color w:val="000000"/>
          <w:kern w:val="0"/>
          <w:sz w:val="24"/>
          <w:szCs w:val="24"/>
          <w:u w:val="single"/>
        </w:rPr>
        <w:t xml:space="preserve">         </w:t>
      </w:r>
      <w:r>
        <w:rPr>
          <w:rFonts w:hAnsi="宋体"/>
          <w:color w:val="000000"/>
          <w:kern w:val="0"/>
          <w:sz w:val="24"/>
          <w:szCs w:val="24"/>
        </w:rPr>
        <w:t>或其他单位加油卡。</w:t>
      </w:r>
      <w:r>
        <w:rPr>
          <w:rFonts w:hint="eastAsia" w:hAnsi="宋体"/>
          <w:color w:val="000000"/>
          <w:kern w:val="0"/>
          <w:sz w:val="24"/>
          <w:szCs w:val="24"/>
        </w:rPr>
        <w:t>（ D ）</w:t>
      </w:r>
    </w:p>
    <w:p>
      <w:pPr>
        <w:adjustRightInd w:val="0"/>
        <w:snapToGrid w:val="0"/>
        <w:spacing w:line="400" w:lineRule="exact"/>
        <w:ind w:firstLine="480" w:firstLineChars="200"/>
        <w:rPr>
          <w:rFonts w:hAnsi="宋体"/>
          <w:color w:val="000000"/>
          <w:kern w:val="0"/>
          <w:sz w:val="24"/>
          <w:szCs w:val="24"/>
        </w:rPr>
      </w:pPr>
      <w:r>
        <w:rPr>
          <w:rFonts w:hAnsi="宋体"/>
          <w:color w:val="000000"/>
          <w:kern w:val="0"/>
          <w:sz w:val="24"/>
          <w:szCs w:val="24"/>
        </w:rPr>
        <w:t>A、</w:t>
      </w:r>
      <w:r>
        <w:rPr>
          <w:rFonts w:hint="eastAsia" w:hAnsi="宋体"/>
          <w:color w:val="000000"/>
          <w:kern w:val="0"/>
          <w:sz w:val="24"/>
          <w:szCs w:val="24"/>
        </w:rPr>
        <w:t xml:space="preserve">下属单位、私营企业        </w:t>
      </w:r>
      <w:r>
        <w:rPr>
          <w:rFonts w:hAnsi="宋体"/>
          <w:color w:val="000000"/>
          <w:kern w:val="0"/>
          <w:sz w:val="24"/>
          <w:szCs w:val="24"/>
        </w:rPr>
        <w:t>B、</w:t>
      </w:r>
      <w:r>
        <w:rPr>
          <w:rFonts w:hint="eastAsia" w:hAnsi="宋体"/>
          <w:color w:val="000000"/>
          <w:kern w:val="0"/>
          <w:sz w:val="24"/>
          <w:szCs w:val="24"/>
        </w:rPr>
        <w:t>下属单位、</w:t>
      </w:r>
      <w:r>
        <w:rPr>
          <w:rFonts w:hAnsi="宋体"/>
          <w:color w:val="000000"/>
          <w:kern w:val="0"/>
          <w:sz w:val="24"/>
          <w:szCs w:val="24"/>
        </w:rPr>
        <w:t>相关利益单位</w:t>
      </w:r>
    </w:p>
    <w:p>
      <w:pPr>
        <w:adjustRightInd w:val="0"/>
        <w:snapToGrid w:val="0"/>
        <w:spacing w:line="400" w:lineRule="exact"/>
        <w:ind w:firstLine="480" w:firstLineChars="200"/>
        <w:rPr>
          <w:rFonts w:hAnsi="宋体"/>
          <w:color w:val="000000"/>
          <w:kern w:val="0"/>
          <w:sz w:val="24"/>
          <w:szCs w:val="24"/>
        </w:rPr>
      </w:pPr>
      <w:r>
        <w:rPr>
          <w:rFonts w:hAnsi="宋体"/>
          <w:color w:val="000000"/>
          <w:kern w:val="0"/>
          <w:sz w:val="24"/>
          <w:szCs w:val="24"/>
        </w:rPr>
        <w:t>C、管理服务对象、</w:t>
      </w:r>
      <w:r>
        <w:rPr>
          <w:rFonts w:hint="eastAsia" w:hAnsi="宋体"/>
          <w:color w:val="000000"/>
          <w:kern w:val="0"/>
          <w:sz w:val="24"/>
          <w:szCs w:val="24"/>
        </w:rPr>
        <w:t xml:space="preserve">私营企业    </w:t>
      </w:r>
      <w:r>
        <w:rPr>
          <w:rFonts w:hAnsi="宋体"/>
          <w:color w:val="000000"/>
          <w:kern w:val="0"/>
          <w:sz w:val="24"/>
          <w:szCs w:val="24"/>
        </w:rPr>
        <w:t>D、管理服务对象、下属单位</w:t>
      </w:r>
    </w:p>
    <w:p>
      <w:pPr>
        <w:adjustRightInd w:val="0"/>
        <w:snapToGrid w:val="0"/>
        <w:spacing w:line="400" w:lineRule="exact"/>
        <w:ind w:firstLine="480" w:firstLineChars="200"/>
        <w:jc w:val="left"/>
        <w:rPr>
          <w:rFonts w:hAnsi="宋体"/>
          <w:color w:val="000000"/>
          <w:kern w:val="0"/>
          <w:sz w:val="24"/>
          <w:szCs w:val="24"/>
        </w:rPr>
      </w:pPr>
      <w:r>
        <w:rPr>
          <w:rFonts w:hint="eastAsia" w:hAnsi="宋体"/>
          <w:color w:val="000000"/>
          <w:kern w:val="0"/>
          <w:sz w:val="24"/>
          <w:szCs w:val="24"/>
        </w:rPr>
        <w:t>4、《连云港市深化机关作风建设八条禁令》规定，</w:t>
      </w:r>
      <w:r>
        <w:rPr>
          <w:rFonts w:hAnsi="宋体"/>
          <w:color w:val="000000"/>
          <w:kern w:val="0"/>
          <w:sz w:val="24"/>
          <w:szCs w:val="24"/>
        </w:rPr>
        <w:t>严禁借</w:t>
      </w:r>
      <w:r>
        <w:rPr>
          <w:color w:val="000000"/>
          <w:kern w:val="0"/>
          <w:sz w:val="24"/>
          <w:szCs w:val="24"/>
          <w:u w:val="single"/>
        </w:rPr>
        <w:t xml:space="preserve">         </w:t>
      </w:r>
      <w:r>
        <w:rPr>
          <w:rFonts w:hAnsi="宋体"/>
          <w:color w:val="000000"/>
          <w:kern w:val="0"/>
          <w:sz w:val="24"/>
          <w:szCs w:val="24"/>
        </w:rPr>
        <w:t>之机旅游，打着单位集体活动、职工疗养休养、培训、研讨、招商等“幌子”变相公款旅游，由下属单位、相关利益单位、管理服务对象支付旅游费用。</w:t>
      </w:r>
      <w:r>
        <w:rPr>
          <w:rFonts w:hint="eastAsia" w:hAnsi="宋体"/>
          <w:color w:val="000000"/>
          <w:kern w:val="0"/>
          <w:sz w:val="24"/>
          <w:szCs w:val="24"/>
        </w:rPr>
        <w:t>（A）</w:t>
      </w:r>
    </w:p>
    <w:p>
      <w:pPr>
        <w:adjustRightInd w:val="0"/>
        <w:snapToGrid w:val="0"/>
        <w:spacing w:line="400" w:lineRule="exact"/>
        <w:ind w:firstLine="480" w:firstLineChars="200"/>
        <w:rPr>
          <w:rFonts w:hAnsi="宋体"/>
          <w:color w:val="000000"/>
          <w:kern w:val="0"/>
          <w:sz w:val="24"/>
          <w:szCs w:val="24"/>
        </w:rPr>
      </w:pPr>
      <w:r>
        <w:rPr>
          <w:rFonts w:hAnsi="宋体"/>
          <w:color w:val="000000"/>
          <w:kern w:val="0"/>
          <w:sz w:val="24"/>
          <w:szCs w:val="24"/>
        </w:rPr>
        <w:t>A、公务差旅</w:t>
      </w:r>
      <w:r>
        <w:rPr>
          <w:rFonts w:hint="eastAsia" w:hAnsi="宋体"/>
          <w:color w:val="000000"/>
          <w:kern w:val="0"/>
          <w:sz w:val="24"/>
          <w:szCs w:val="24"/>
        </w:rPr>
        <w:t xml:space="preserve">        </w:t>
      </w:r>
      <w:r>
        <w:rPr>
          <w:rFonts w:hAnsi="宋体"/>
          <w:color w:val="000000"/>
          <w:kern w:val="0"/>
          <w:sz w:val="24"/>
          <w:szCs w:val="24"/>
        </w:rPr>
        <w:t>B、</w:t>
      </w:r>
      <w:r>
        <w:rPr>
          <w:rFonts w:hint="eastAsia" w:hAnsi="宋体"/>
          <w:color w:val="000000"/>
          <w:kern w:val="0"/>
          <w:sz w:val="24"/>
          <w:szCs w:val="24"/>
        </w:rPr>
        <w:t xml:space="preserve">招商考察    </w:t>
      </w:r>
      <w:r>
        <w:rPr>
          <w:rFonts w:hAnsi="宋体"/>
          <w:color w:val="000000"/>
          <w:kern w:val="0"/>
          <w:sz w:val="24"/>
          <w:szCs w:val="24"/>
        </w:rPr>
        <w:t>C、</w:t>
      </w:r>
      <w:r>
        <w:rPr>
          <w:rFonts w:hint="eastAsia" w:hAnsi="宋体"/>
          <w:color w:val="000000"/>
          <w:kern w:val="0"/>
          <w:sz w:val="24"/>
          <w:szCs w:val="24"/>
        </w:rPr>
        <w:t xml:space="preserve">休假假期    </w:t>
      </w:r>
      <w:r>
        <w:rPr>
          <w:rFonts w:hAnsi="宋体"/>
          <w:color w:val="000000"/>
          <w:kern w:val="0"/>
          <w:sz w:val="24"/>
          <w:szCs w:val="24"/>
        </w:rPr>
        <w:t>D、</w:t>
      </w:r>
      <w:r>
        <w:rPr>
          <w:rFonts w:hint="eastAsia" w:hAnsi="宋体"/>
          <w:color w:val="000000"/>
          <w:kern w:val="0"/>
          <w:sz w:val="24"/>
          <w:szCs w:val="24"/>
        </w:rPr>
        <w:t>交流学习</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5、《连云港市深化机关作风建设八条禁令》规定，</w:t>
      </w:r>
      <w:r>
        <w:rPr>
          <w:rFonts w:ascii="宋体" w:hAnsi="宋体"/>
          <w:color w:val="000000"/>
          <w:sz w:val="24"/>
          <w:szCs w:val="24"/>
        </w:rPr>
        <w:t>严禁         发放工资津贴补贴，超过规定标准、范围发放工资津贴补贴，以有价证券、支付凭证、商业预付卡等形式发放工资津贴补贴。</w:t>
      </w:r>
      <w:r>
        <w:rPr>
          <w:rFonts w:hint="eastAsia" w:ascii="宋体" w:hAnsi="宋体"/>
          <w:color w:val="000000"/>
          <w:sz w:val="24"/>
          <w:szCs w:val="24"/>
        </w:rPr>
        <w:t>（B）</w:t>
      </w:r>
    </w:p>
    <w:p>
      <w:pPr>
        <w:adjustRightInd w:val="0"/>
        <w:snapToGrid w:val="0"/>
        <w:spacing w:line="400" w:lineRule="exact"/>
        <w:ind w:firstLine="480" w:firstLineChars="200"/>
        <w:rPr>
          <w:rFonts w:ascii="宋体" w:hAnsi="宋体"/>
          <w:color w:val="000000"/>
          <w:sz w:val="24"/>
          <w:szCs w:val="24"/>
        </w:rPr>
      </w:pPr>
      <w:r>
        <w:rPr>
          <w:rFonts w:ascii="宋体" w:hAnsi="宋体"/>
          <w:color w:val="000000"/>
          <w:sz w:val="24"/>
          <w:szCs w:val="24"/>
        </w:rPr>
        <w:t>A、</w:t>
      </w:r>
      <w:r>
        <w:rPr>
          <w:rFonts w:hint="eastAsia" w:ascii="宋体" w:hAnsi="宋体"/>
          <w:color w:val="000000"/>
          <w:sz w:val="24"/>
          <w:szCs w:val="24"/>
        </w:rPr>
        <w:t xml:space="preserve">借加班为名    </w:t>
      </w:r>
      <w:r>
        <w:rPr>
          <w:rFonts w:ascii="宋体" w:hAnsi="宋体"/>
          <w:color w:val="000000"/>
          <w:sz w:val="24"/>
          <w:szCs w:val="24"/>
        </w:rPr>
        <w:t>B、自行出台政策</w:t>
      </w:r>
      <w:r>
        <w:rPr>
          <w:rFonts w:hint="eastAsia" w:ascii="宋体" w:hAnsi="宋体"/>
          <w:color w:val="000000"/>
          <w:sz w:val="24"/>
          <w:szCs w:val="24"/>
        </w:rPr>
        <w:t xml:space="preserve">   </w:t>
      </w:r>
      <w:r>
        <w:rPr>
          <w:rFonts w:ascii="宋体" w:hAnsi="宋体"/>
          <w:color w:val="000000"/>
          <w:sz w:val="24"/>
          <w:szCs w:val="24"/>
        </w:rPr>
        <w:t>C、</w:t>
      </w:r>
      <w:r>
        <w:rPr>
          <w:rFonts w:hint="eastAsia" w:ascii="宋体" w:hAnsi="宋体"/>
          <w:color w:val="000000"/>
          <w:sz w:val="24"/>
          <w:szCs w:val="24"/>
        </w:rPr>
        <w:t xml:space="preserve">借节日福利   </w:t>
      </w:r>
      <w:r>
        <w:rPr>
          <w:rFonts w:ascii="宋体" w:hAnsi="宋体"/>
          <w:color w:val="000000"/>
          <w:sz w:val="24"/>
          <w:szCs w:val="24"/>
        </w:rPr>
        <w:t>D、</w:t>
      </w:r>
      <w:r>
        <w:rPr>
          <w:rFonts w:hint="eastAsia" w:ascii="宋体" w:hAnsi="宋体"/>
          <w:color w:val="000000"/>
          <w:sz w:val="24"/>
          <w:szCs w:val="24"/>
        </w:rPr>
        <w:t>违规</w:t>
      </w:r>
      <w:r>
        <w:rPr>
          <w:rFonts w:ascii="宋体" w:hAnsi="宋体"/>
          <w:color w:val="000000"/>
          <w:sz w:val="24"/>
          <w:szCs w:val="24"/>
        </w:rPr>
        <w:t>使用工会会费</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二</w:t>
      </w:r>
      <w:r>
        <w:rPr>
          <w:rFonts w:ascii="宋体" w:hAnsi="宋体"/>
          <w:color w:val="000000"/>
          <w:sz w:val="24"/>
          <w:szCs w:val="24"/>
        </w:rPr>
        <w:t>、判断题</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1、《连云港市深化机关作风建设八条禁令》规定，</w:t>
      </w:r>
      <w:r>
        <w:rPr>
          <w:rFonts w:ascii="宋体" w:hAnsi="宋体"/>
          <w:color w:val="000000"/>
          <w:sz w:val="24"/>
          <w:szCs w:val="24"/>
        </w:rPr>
        <w:t>严禁使用公款购买各类酒类饮品</w:t>
      </w:r>
      <w:r>
        <w:rPr>
          <w:rFonts w:hint="eastAsia" w:ascii="宋体" w:hAnsi="宋体"/>
          <w:color w:val="000000"/>
          <w:sz w:val="24"/>
          <w:szCs w:val="24"/>
        </w:rPr>
        <w:t>，</w:t>
      </w:r>
      <w:r>
        <w:rPr>
          <w:rFonts w:ascii="宋体" w:hAnsi="宋体"/>
          <w:color w:val="000000"/>
          <w:sz w:val="24"/>
          <w:szCs w:val="24"/>
        </w:rPr>
        <w:t>外事接待</w:t>
      </w:r>
      <w:r>
        <w:rPr>
          <w:rFonts w:hint="eastAsia" w:ascii="宋体" w:hAnsi="宋体"/>
          <w:color w:val="000000"/>
          <w:sz w:val="24"/>
          <w:szCs w:val="24"/>
        </w:rPr>
        <w:t>、</w:t>
      </w:r>
      <w:r>
        <w:rPr>
          <w:rFonts w:ascii="宋体" w:hAnsi="宋体"/>
          <w:color w:val="000000"/>
          <w:sz w:val="24"/>
          <w:szCs w:val="24"/>
        </w:rPr>
        <w:t>公务接待</w:t>
      </w:r>
      <w:r>
        <w:rPr>
          <w:rFonts w:hint="eastAsia" w:ascii="宋体" w:hAnsi="宋体"/>
          <w:color w:val="000000"/>
          <w:sz w:val="24"/>
          <w:szCs w:val="24"/>
        </w:rPr>
        <w:t>和</w:t>
      </w:r>
      <w:r>
        <w:rPr>
          <w:rFonts w:ascii="宋体" w:hAnsi="宋体"/>
          <w:color w:val="000000"/>
          <w:sz w:val="24"/>
          <w:szCs w:val="24"/>
        </w:rPr>
        <w:t>商务接待一律禁止饮酒和含酒精饮料。</w:t>
      </w:r>
      <w:r>
        <w:rPr>
          <w:rFonts w:hint="eastAsia" w:ascii="宋体" w:hAnsi="宋体"/>
          <w:color w:val="000000"/>
          <w:sz w:val="24"/>
          <w:szCs w:val="24"/>
        </w:rPr>
        <w:t>(×)</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2、《连云港市深化机关作风建设八条禁令》规定，</w:t>
      </w:r>
      <w:r>
        <w:rPr>
          <w:rFonts w:ascii="宋体" w:hAnsi="宋体"/>
          <w:color w:val="000000"/>
          <w:sz w:val="24"/>
          <w:szCs w:val="24"/>
        </w:rPr>
        <w:t>严禁</w:t>
      </w:r>
      <w:r>
        <w:rPr>
          <w:rFonts w:hint="eastAsia" w:ascii="宋体" w:hAnsi="宋体"/>
          <w:color w:val="000000"/>
          <w:sz w:val="24"/>
          <w:szCs w:val="24"/>
        </w:rPr>
        <w:t>私车公养，</w:t>
      </w:r>
      <w:r>
        <w:rPr>
          <w:rFonts w:ascii="宋体" w:hAnsi="宋体"/>
          <w:color w:val="000000"/>
          <w:sz w:val="24"/>
          <w:szCs w:val="24"/>
        </w:rPr>
        <w:t>以私车公用</w:t>
      </w:r>
      <w:r>
        <w:rPr>
          <w:rFonts w:hint="eastAsia" w:ascii="宋体" w:hAnsi="宋体"/>
          <w:color w:val="000000"/>
          <w:sz w:val="24"/>
          <w:szCs w:val="24"/>
        </w:rPr>
        <w:t>为名</w:t>
      </w:r>
      <w:r>
        <w:rPr>
          <w:rFonts w:ascii="宋体" w:hAnsi="宋体"/>
          <w:color w:val="000000"/>
          <w:sz w:val="24"/>
          <w:szCs w:val="24"/>
        </w:rPr>
        <w:t>报销车辆保险、维修、加油等费用，收受、索要管理服务对象、下属单位或其他单位加油卡。</w:t>
      </w:r>
      <w:r>
        <w:rPr>
          <w:rFonts w:hint="eastAsia" w:ascii="宋体" w:hAnsi="宋体"/>
          <w:color w:val="000000"/>
          <w:sz w:val="24"/>
          <w:szCs w:val="24"/>
        </w:rPr>
        <w:t>（√）</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3、《连云港市深化机关作风建设八条禁令》规定，</w:t>
      </w:r>
      <w:r>
        <w:rPr>
          <w:rFonts w:ascii="宋体" w:hAnsi="宋体"/>
          <w:color w:val="000000"/>
          <w:sz w:val="24"/>
          <w:szCs w:val="24"/>
        </w:rPr>
        <w:t>严禁超标准配备、使用办公用房，在办公用房整改中“假合署”“设暗门”、闲置浪费等。</w:t>
      </w:r>
      <w:r>
        <w:rPr>
          <w:rFonts w:hint="eastAsia" w:ascii="宋体" w:hAnsi="宋体"/>
          <w:color w:val="000000"/>
          <w:sz w:val="24"/>
          <w:szCs w:val="24"/>
        </w:rPr>
        <w:t>（√）</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4、《连云港市深化机关作风建设八条禁令》规定，</w:t>
      </w:r>
      <w:r>
        <w:rPr>
          <w:rFonts w:ascii="宋体" w:hAnsi="宋体"/>
          <w:color w:val="000000"/>
          <w:sz w:val="24"/>
          <w:szCs w:val="24"/>
        </w:rPr>
        <w:t>严禁违规收送礼品、礼金、消费卡等财物，通过电子礼品卡、电子红包、快递等隐蔽方式收送礼品礼金。</w:t>
      </w:r>
      <w:r>
        <w:rPr>
          <w:rFonts w:hint="eastAsia" w:ascii="宋体" w:hAnsi="宋体"/>
          <w:color w:val="000000"/>
          <w:sz w:val="24"/>
          <w:szCs w:val="24"/>
        </w:rPr>
        <w:t>（√）</w:t>
      </w:r>
    </w:p>
    <w:p>
      <w:pPr>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5、《连云港市深化机关作风建设八条禁令》规定，严禁大办婚丧喜庆、铺张浪费，分批次、分地点、变换身份等方式化整为零、变相操办。 (√)</w:t>
      </w:r>
    </w:p>
    <w:p>
      <w:pPr>
        <w:widowControl/>
        <w:adjustRightInd w:val="0"/>
        <w:snapToGrid w:val="0"/>
        <w:spacing w:line="400" w:lineRule="exact"/>
        <w:rPr>
          <w:rFonts w:ascii="宋体" w:hAnsi="宋体"/>
          <w:color w:val="000000"/>
          <w:sz w:val="24"/>
          <w:szCs w:val="24"/>
        </w:rPr>
      </w:pPr>
    </w:p>
    <w:p>
      <w:pPr>
        <w:adjustRightInd w:val="0"/>
        <w:snapToGrid w:val="0"/>
        <w:spacing w:line="400" w:lineRule="exact"/>
        <w:ind w:firstLine="200"/>
        <w:jc w:val="center"/>
        <w:rPr>
          <w:rFonts w:ascii="黑体" w:hAnsi="黑体" w:eastAsia="黑体"/>
          <w:color w:val="000000"/>
          <w:sz w:val="32"/>
          <w:szCs w:val="32"/>
        </w:rPr>
      </w:pPr>
      <w:r>
        <w:rPr>
          <w:rFonts w:hint="eastAsia" w:ascii="黑体" w:hAnsi="黑体" w:eastAsia="黑体"/>
          <w:color w:val="000000"/>
          <w:sz w:val="32"/>
          <w:szCs w:val="32"/>
        </w:rPr>
        <w:t>党的二十大</w:t>
      </w:r>
    </w:p>
    <w:p>
      <w:pPr>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1中国共产党第二十次全国代表大会，是在全党全国各族人民迈上全面建设社会主义现代化国家新征程、向（B）进军的关键时刻召开的一次十分重要的大会。</w:t>
      </w:r>
    </w:p>
    <w:p>
      <w:pPr>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A.第一个百年奋斗目标           B.第二个百年奋斗目标</w:t>
      </w:r>
    </w:p>
    <w:p>
      <w:pPr>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C.中国特色社会主义新时代       D.全面建成小康社会目标</w:t>
      </w:r>
    </w:p>
    <w:p>
      <w:pPr>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2.党的二十大主题是：高举中国特色社会主义伟大旗帜，全面贯彻新时代中国特色社会主义思想，弘扬伟大建党精神，自信自强、守正创新，踔厉奋发、勇毅前行，为全面建设（A ）、全面推进中华民族伟大复兴而团结奋斗。</w:t>
      </w:r>
    </w:p>
    <w:p>
      <w:pPr>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A. 社会主义现代化国家   B.社会主义现代化强国   C.小康社会   D.法治中国</w:t>
      </w:r>
    </w:p>
    <w:p>
      <w:pPr>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3、党的二十大报告指出，我们创立了新时代中国特色社会主义思想，明确坚持和发展中国特色社会主义的基本方略，提出一系列治国理政新理念新思想新战略，实现了马克思主义（ B）新的飞跃。   A.中国化历史性  B.中国化时代化   C.时代化历史性   D.时代化现代化</w:t>
      </w:r>
    </w:p>
    <w:p>
      <w:pPr>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4、党的二十大报告指出，我们全面加强党的领导，明确中国特色社会主义最本质的特征是中国共产党领导，中国特色社会主义制度的最大优势是人民当家作主，中国共产党是最高政治领导力量。（错误）</w:t>
      </w:r>
    </w:p>
    <w:p>
      <w:pPr>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5、党的二十大报告指出，我们对新时代党和国家事业发展作出科学完整的战略部署，提出实现（ B），以中国式现代化推进中华民族伟大复兴。</w:t>
      </w:r>
    </w:p>
    <w:p>
      <w:pPr>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A.中国特色社会主义进入新时代    B.中华民族伟大复兴的中国梦</w:t>
      </w:r>
    </w:p>
    <w:p>
      <w:pPr>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C.建成社会主义现代化强国        D.全面建成小康社会</w:t>
      </w:r>
    </w:p>
    <w:p>
      <w:pPr>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6、党的二十大报告指出，十年来，我们坚持走中国特色社会主义政治发展道路，全面发展（ C）人民民主。    A.全方位   B.多层次   C.全过程    D.整体</w:t>
      </w:r>
    </w:p>
    <w:p>
      <w:pPr>
        <w:adjustRightInd w:val="0"/>
        <w:snapToGrid w:val="0"/>
        <w:spacing w:line="400" w:lineRule="exact"/>
        <w:ind w:firstLine="200"/>
        <w:jc w:val="center"/>
        <w:rPr>
          <w:rFonts w:ascii="黑体" w:hAnsi="黑体" w:eastAsia="黑体"/>
          <w:color w:val="000000"/>
          <w:sz w:val="32"/>
          <w:szCs w:val="32"/>
        </w:rPr>
      </w:pPr>
    </w:p>
    <w:p>
      <w:pPr>
        <w:adjustRightInd w:val="0"/>
        <w:snapToGrid w:val="0"/>
        <w:spacing w:line="400" w:lineRule="exact"/>
        <w:ind w:firstLine="200"/>
        <w:jc w:val="center"/>
        <w:rPr>
          <w:rFonts w:ascii="黑体" w:hAnsi="黑体" w:eastAsia="黑体"/>
          <w:color w:val="000000"/>
          <w:sz w:val="32"/>
          <w:szCs w:val="32"/>
        </w:rPr>
      </w:pPr>
      <w:r>
        <w:rPr>
          <w:rFonts w:hint="eastAsia" w:ascii="黑体" w:hAnsi="黑体" w:eastAsia="黑体"/>
          <w:color w:val="000000"/>
          <w:sz w:val="32"/>
          <w:szCs w:val="32"/>
        </w:rPr>
        <w:t>其 他</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1、《中国共产党党员权利保障条例》规定，党员有权在党的会议上和党报党刊上参加关于党的__，并充分发表意见。（c）</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A、重大事项B、人事任免决定C、理论和政策的学习讨论D、党规党纪的制定</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2、《中国共产党党员权利保障条例》规定，每个正式党员都享有选举权和被选举权，除__外。（A）</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A、留党察看处分的党员B、警告处分的党员</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C、严重警告处分的党员D、撤销党内职务处分的党员</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3、《中国共产党党员权利保障条例》规定，党组织作出的决议决定应当按照规定及时向__通报。（C）</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A、上级党组织B、群众 C、党员 D、领导</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4、根据《党委（党组)落实全面从严治党主体责任规定》，党委（党组)每__c  __应当至少召开1次常委会会议（党组会议)专题研究全面从严治党工作，分析研判形势，研究解决瓶颈和短板，提出加强和改进的措施。</w:t>
      </w:r>
    </w:p>
    <w:p>
      <w:pPr>
        <w:pStyle w:val="7"/>
        <w:shd w:val="clear" w:color="auto" w:fill="FFFFFF"/>
        <w:adjustRightInd w:val="0"/>
        <w:snapToGrid w:val="0"/>
        <w:spacing w:before="0" w:beforeAutospacing="0" w:after="0" w:afterAutospacing="0" w:line="400" w:lineRule="exact"/>
        <w:ind w:firstLine="480" w:firstLineChars="200"/>
        <w:rPr>
          <w:rFonts w:cs="Times New Roman"/>
          <w:color w:val="000000"/>
        </w:rPr>
      </w:pPr>
      <w:r>
        <w:rPr>
          <w:rFonts w:hint="eastAsia" w:cs="Times New Roman"/>
          <w:color w:val="000000"/>
        </w:rPr>
        <w:t>A、1个月     B、季度     C、半年        D、1年</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5、新印发的《党政机关公务用车管理办法》明确，党政机关应当配备使用国产汽车；带头使用新能源汽车，公务用车配备新能源轿车的，价格不得超过</w:t>
      </w:r>
      <w:r>
        <w:rPr>
          <w:rFonts w:hint="eastAsia" w:ascii="宋体" w:hAnsi="宋体"/>
          <w:color w:val="000000"/>
          <w:kern w:val="0"/>
          <w:sz w:val="24"/>
          <w:szCs w:val="24"/>
          <w:u w:val="single"/>
        </w:rPr>
        <w:t xml:space="preserve">   D   </w:t>
      </w:r>
      <w:r>
        <w:rPr>
          <w:rFonts w:hint="eastAsia" w:ascii="宋体" w:hAnsi="宋体"/>
          <w:color w:val="000000"/>
          <w:kern w:val="0"/>
          <w:sz w:val="24"/>
          <w:szCs w:val="24"/>
        </w:rPr>
        <w:t>万元。</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A、13       B、15       C、16       D、18</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6、</w:t>
      </w:r>
      <w:r>
        <w:rPr>
          <w:rFonts w:ascii="宋体" w:hAnsi="宋体"/>
          <w:color w:val="000000"/>
          <w:kern w:val="0"/>
          <w:sz w:val="24"/>
          <w:szCs w:val="24"/>
        </w:rPr>
        <w:t>《党政机关办公用房管理办法》</w:t>
      </w:r>
      <w:r>
        <w:rPr>
          <w:rFonts w:hint="eastAsia" w:ascii="宋体" w:hAnsi="宋体"/>
          <w:color w:val="000000"/>
          <w:kern w:val="0"/>
          <w:sz w:val="24"/>
          <w:szCs w:val="24"/>
        </w:rPr>
        <w:t>明确，党政机关办公用房使用单位机构、编制调整的，机关事务管理部门应当重新核定其办公用房面积。超出面积标准的，使用单位应当在</w:t>
      </w:r>
      <w:r>
        <w:rPr>
          <w:rFonts w:hint="eastAsia" w:ascii="宋体" w:hAnsi="宋体"/>
          <w:color w:val="000000"/>
          <w:kern w:val="0"/>
          <w:sz w:val="24"/>
          <w:szCs w:val="24"/>
          <w:u w:val="single"/>
        </w:rPr>
        <w:t xml:space="preserve">   C   </w:t>
      </w:r>
      <w:r>
        <w:rPr>
          <w:rFonts w:hint="eastAsia" w:ascii="宋体" w:hAnsi="宋体"/>
          <w:color w:val="000000"/>
          <w:kern w:val="0"/>
          <w:sz w:val="24"/>
          <w:szCs w:val="24"/>
        </w:rPr>
        <w:t>个月内将超出部分的办公用房腾退移交机关事务管理部门。</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A、4       B、5       C、6       D、7</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7、《中国共产党工作机关条例（试行）》中规定，党的工作机关接受党委的全面监督，每年至少向党委作1次全面工作情况报告，遇有重要情况及时</w:t>
      </w:r>
      <w:r>
        <w:rPr>
          <w:rFonts w:hint="eastAsia" w:ascii="宋体" w:hAnsi="宋体"/>
          <w:color w:val="000000"/>
          <w:kern w:val="0"/>
          <w:sz w:val="24"/>
          <w:szCs w:val="24"/>
          <w:u w:val="single"/>
        </w:rPr>
        <w:t xml:space="preserve">    B     </w:t>
      </w:r>
      <w:r>
        <w:rPr>
          <w:rFonts w:hint="eastAsia" w:ascii="宋体" w:hAnsi="宋体"/>
          <w:color w:val="000000"/>
          <w:kern w:val="0"/>
          <w:sz w:val="24"/>
          <w:szCs w:val="24"/>
        </w:rPr>
        <w:t>。</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A、随时汇报     B、请示报告    C、直接汇报      D、重点报告</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8、《中共中央办公厅 国务院办公厅关于党政机关停止新建楼堂馆所和清理办公用房的通知》中明确规定：</w:t>
      </w:r>
      <w:r>
        <w:rPr>
          <w:rFonts w:hint="eastAsia" w:ascii="宋体" w:hAnsi="宋体"/>
          <w:color w:val="000000"/>
          <w:kern w:val="0"/>
          <w:sz w:val="24"/>
          <w:szCs w:val="24"/>
          <w:u w:val="single"/>
        </w:rPr>
        <w:t xml:space="preserve">    C    </w:t>
      </w:r>
      <w:r>
        <w:rPr>
          <w:rFonts w:hint="eastAsia" w:ascii="宋体" w:hAnsi="宋体"/>
          <w:color w:val="000000"/>
          <w:kern w:val="0"/>
          <w:sz w:val="24"/>
          <w:szCs w:val="24"/>
        </w:rPr>
        <w:t>内，各级党政机关一律不得以任何形式和理由新建楼堂馆所。</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A、2年       B、3年       C、5年       D、10年</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9、《连云港关于规范党员干部婚丧喜庆事宜的暂行规定》中规定：党员干部应当在操办婚礼</w:t>
      </w:r>
      <w:r>
        <w:rPr>
          <w:rFonts w:hint="eastAsia" w:ascii="宋体" w:hAnsi="宋体"/>
          <w:color w:val="000000"/>
          <w:kern w:val="0"/>
          <w:sz w:val="24"/>
          <w:szCs w:val="24"/>
          <w:u w:val="single"/>
        </w:rPr>
        <w:t xml:space="preserve">    D    </w:t>
      </w:r>
      <w:r>
        <w:rPr>
          <w:rFonts w:hint="eastAsia" w:ascii="宋体" w:hAnsi="宋体"/>
          <w:color w:val="000000"/>
          <w:kern w:val="0"/>
          <w:sz w:val="24"/>
          <w:szCs w:val="24"/>
        </w:rPr>
        <w:t xml:space="preserve">个工作日前履行事前申报程序，填写个人有关事项申报表，经本人所在单位党组织同意后，方可安排相关事宜。  </w:t>
      </w:r>
      <w:r>
        <w:rPr>
          <w:rFonts w:ascii="宋体" w:hAnsi="宋体"/>
          <w:color w:val="000000"/>
          <w:kern w:val="0"/>
          <w:sz w:val="24"/>
          <w:szCs w:val="24"/>
        </w:rPr>
        <w:t xml:space="preserve">A、3          B、5         C、8          D、10 </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10、《东海县关于落实党风廉政建设党委主体责任、纪委监督责任的实施意见（试行）》中规定，</w:t>
      </w:r>
      <w:r>
        <w:rPr>
          <w:rFonts w:hint="eastAsia" w:ascii="宋体" w:hAnsi="宋体"/>
          <w:color w:val="000000"/>
          <w:kern w:val="0"/>
          <w:sz w:val="24"/>
          <w:szCs w:val="24"/>
          <w:u w:val="single"/>
        </w:rPr>
        <w:t xml:space="preserve">    A    </w:t>
      </w:r>
      <w:r>
        <w:rPr>
          <w:rFonts w:hint="eastAsia" w:ascii="宋体" w:hAnsi="宋体"/>
          <w:color w:val="000000"/>
          <w:kern w:val="0"/>
          <w:sz w:val="24"/>
          <w:szCs w:val="24"/>
        </w:rPr>
        <w:t>是党风廉政建设第一责任人。</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 xml:space="preserve">A、党委领导班子主要负责人     B、 党委领导班子成员 </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C、县纪委书记                D、 各单位纪委书记</w:t>
      </w:r>
    </w:p>
    <w:p>
      <w:pPr>
        <w:widowControl/>
        <w:autoSpaceDE w:val="0"/>
        <w:autoSpaceDN w:val="0"/>
        <w:adjustRightInd w:val="0"/>
        <w:snapToGrid w:val="0"/>
        <w:spacing w:line="400" w:lineRule="exact"/>
        <w:ind w:firstLine="480" w:firstLineChars="200"/>
        <w:jc w:val="left"/>
        <w:rPr>
          <w:rFonts w:ascii="宋体" w:hAnsi="宋体"/>
          <w:color w:val="000000"/>
          <w:kern w:val="0"/>
          <w:sz w:val="24"/>
          <w:szCs w:val="24"/>
        </w:rPr>
      </w:pPr>
      <w:r>
        <w:rPr>
          <w:rFonts w:hint="eastAsia" w:ascii="宋体" w:hAnsi="宋体"/>
          <w:color w:val="000000"/>
          <w:kern w:val="0"/>
          <w:sz w:val="24"/>
          <w:szCs w:val="24"/>
        </w:rPr>
        <w:t>11、</w:t>
      </w:r>
      <w:r>
        <w:rPr>
          <w:rFonts w:ascii="宋体" w:hAnsi="宋体"/>
          <w:color w:val="000000"/>
          <w:kern w:val="0"/>
          <w:sz w:val="24"/>
          <w:szCs w:val="24"/>
        </w:rPr>
        <w:t>中央八项规定要求，切实改进文风，</w:t>
      </w:r>
      <w:r>
        <w:rPr>
          <w:rFonts w:hint="eastAsia" w:ascii="宋体" w:hAnsi="宋体"/>
          <w:color w:val="000000"/>
          <w:kern w:val="0"/>
          <w:sz w:val="24"/>
          <w:szCs w:val="24"/>
        </w:rPr>
        <w:t>__</w:t>
      </w:r>
      <w:r>
        <w:rPr>
          <w:rFonts w:hint="eastAsia" w:ascii="宋体" w:hAnsi="宋体"/>
          <w:color w:val="000000"/>
          <w:kern w:val="0"/>
          <w:sz w:val="24"/>
          <w:szCs w:val="24"/>
          <w:u w:val="single"/>
        </w:rPr>
        <w:t>_C_</w:t>
      </w:r>
      <w:r>
        <w:rPr>
          <w:rFonts w:hint="eastAsia" w:ascii="宋体" w:hAnsi="宋体"/>
          <w:color w:val="000000"/>
          <w:kern w:val="0"/>
          <w:sz w:val="24"/>
          <w:szCs w:val="24"/>
        </w:rPr>
        <w:t>_、可发可不发</w:t>
      </w:r>
      <w:r>
        <w:rPr>
          <w:rFonts w:ascii="宋体" w:hAnsi="宋体"/>
          <w:color w:val="000000"/>
          <w:kern w:val="0"/>
          <w:sz w:val="24"/>
          <w:szCs w:val="24"/>
        </w:rPr>
        <w:t>的文件、简报一律不发。</w:t>
      </w:r>
    </w:p>
    <w:p>
      <w:pPr>
        <w:widowControl/>
        <w:autoSpaceDE w:val="0"/>
        <w:autoSpaceDN w:val="0"/>
        <w:adjustRightInd w:val="0"/>
        <w:snapToGrid w:val="0"/>
        <w:spacing w:line="400" w:lineRule="exact"/>
        <w:ind w:firstLine="480" w:firstLineChars="200"/>
        <w:jc w:val="left"/>
        <w:rPr>
          <w:rFonts w:ascii="宋体" w:hAnsi="宋体"/>
          <w:color w:val="000000"/>
          <w:kern w:val="0"/>
          <w:sz w:val="24"/>
          <w:szCs w:val="24"/>
        </w:rPr>
      </w:pPr>
      <w:r>
        <w:rPr>
          <w:rFonts w:ascii="宋体" w:hAnsi="宋体"/>
          <w:color w:val="000000"/>
          <w:kern w:val="0"/>
          <w:sz w:val="24"/>
          <w:szCs w:val="24"/>
        </w:rPr>
        <w:t>A、没有审批        B、没有指导性</w:t>
      </w:r>
      <w:r>
        <w:rPr>
          <w:rFonts w:hint="eastAsia" w:ascii="宋体" w:hAnsi="宋体"/>
          <w:color w:val="000000"/>
          <w:kern w:val="0"/>
          <w:sz w:val="24"/>
          <w:szCs w:val="24"/>
        </w:rPr>
        <w:t xml:space="preserve">  </w:t>
      </w:r>
      <w:r>
        <w:rPr>
          <w:rFonts w:ascii="宋体" w:hAnsi="宋体"/>
          <w:color w:val="000000"/>
          <w:kern w:val="0"/>
          <w:sz w:val="24"/>
          <w:szCs w:val="24"/>
        </w:rPr>
        <w:t>C、没有实质内容     D</w:t>
      </w:r>
      <w:r>
        <w:rPr>
          <w:rFonts w:hint="eastAsia" w:ascii="宋体" w:hAnsi="宋体"/>
          <w:color w:val="000000"/>
          <w:kern w:val="0"/>
          <w:sz w:val="24"/>
          <w:szCs w:val="24"/>
        </w:rPr>
        <w:t>、没有请示</w:t>
      </w:r>
    </w:p>
    <w:p>
      <w:pPr>
        <w:widowControl/>
        <w:adjustRightInd w:val="0"/>
        <w:snapToGrid w:val="0"/>
        <w:spacing w:line="400" w:lineRule="exact"/>
        <w:ind w:firstLine="480" w:firstLineChars="200"/>
        <w:jc w:val="left"/>
        <w:rPr>
          <w:rFonts w:ascii="宋体" w:hAnsi="宋体"/>
          <w:color w:val="000000"/>
          <w:kern w:val="0"/>
          <w:sz w:val="24"/>
          <w:szCs w:val="24"/>
        </w:rPr>
      </w:pPr>
      <w:r>
        <w:rPr>
          <w:rFonts w:hint="eastAsia" w:ascii="宋体" w:hAnsi="宋体"/>
          <w:color w:val="000000"/>
          <w:kern w:val="0"/>
          <w:sz w:val="24"/>
          <w:szCs w:val="24"/>
        </w:rPr>
        <w:t>12、</w:t>
      </w:r>
      <w:r>
        <w:rPr>
          <w:rFonts w:ascii="宋体" w:hAnsi="宋体"/>
          <w:color w:val="000000"/>
          <w:kern w:val="0"/>
          <w:sz w:val="24"/>
          <w:szCs w:val="24"/>
        </w:rPr>
        <w:t>领导干部在不同单位同时任职的，应当在主要任职单位安排1处办公用房；主要任职单位与兼职单位相距较远且经常到兼职单位工作的，经严格审批后，可以由兼职单位再安排1处</w:t>
      </w:r>
      <w:r>
        <w:rPr>
          <w:rFonts w:hint="eastAsia" w:ascii="宋体" w:hAnsi="宋体"/>
          <w:color w:val="000000"/>
          <w:kern w:val="0"/>
          <w:sz w:val="24"/>
          <w:szCs w:val="24"/>
          <w:u w:val="single"/>
        </w:rPr>
        <w:t xml:space="preserve">   A   </w:t>
      </w:r>
      <w:r>
        <w:rPr>
          <w:rFonts w:ascii="宋体" w:hAnsi="宋体"/>
          <w:color w:val="000000"/>
          <w:kern w:val="0"/>
          <w:sz w:val="24"/>
          <w:szCs w:val="24"/>
        </w:rPr>
        <w:t>标准面积的办公用房</w:t>
      </w:r>
      <w:r>
        <w:rPr>
          <w:rFonts w:hint="eastAsia" w:ascii="宋体" w:hAnsi="宋体"/>
          <w:color w:val="000000"/>
          <w:kern w:val="0"/>
          <w:sz w:val="24"/>
          <w:szCs w:val="24"/>
        </w:rPr>
        <w:t>。</w:t>
      </w:r>
    </w:p>
    <w:p>
      <w:pPr>
        <w:widowControl/>
        <w:adjustRightInd w:val="0"/>
        <w:snapToGrid w:val="0"/>
        <w:spacing w:line="400" w:lineRule="exact"/>
        <w:ind w:firstLine="200"/>
        <w:jc w:val="left"/>
        <w:rPr>
          <w:rFonts w:ascii="宋体" w:hAnsi="宋体"/>
          <w:color w:val="000000"/>
          <w:kern w:val="0"/>
          <w:sz w:val="24"/>
          <w:szCs w:val="24"/>
        </w:rPr>
      </w:pPr>
      <w:r>
        <w:rPr>
          <w:rFonts w:hint="eastAsia" w:ascii="宋体" w:hAnsi="宋体"/>
          <w:color w:val="000000"/>
          <w:kern w:val="0"/>
          <w:sz w:val="24"/>
          <w:szCs w:val="24"/>
        </w:rPr>
        <w:t>A、小于            B、大于     C、等于           D、不小于</w:t>
      </w:r>
    </w:p>
    <w:p>
      <w:pPr>
        <w:widowControl/>
        <w:adjustRightInd w:val="0"/>
        <w:snapToGrid w:val="0"/>
        <w:spacing w:line="400" w:lineRule="exact"/>
        <w:ind w:firstLine="480" w:firstLineChars="200"/>
        <w:jc w:val="left"/>
        <w:rPr>
          <w:rFonts w:ascii="宋体" w:hAnsi="宋体"/>
          <w:color w:val="000000"/>
          <w:kern w:val="0"/>
          <w:sz w:val="24"/>
          <w:szCs w:val="24"/>
        </w:rPr>
      </w:pPr>
      <w:r>
        <w:rPr>
          <w:rFonts w:hint="eastAsia" w:ascii="宋体" w:hAnsi="宋体"/>
          <w:color w:val="000000"/>
          <w:kern w:val="0"/>
          <w:sz w:val="24"/>
          <w:szCs w:val="24"/>
        </w:rPr>
        <w:t>13、下列哪些人员属于公务员法所称人员。（ B ）</w:t>
      </w:r>
      <w:bookmarkStart w:id="0" w:name="_GoBack"/>
      <w:bookmarkEnd w:id="0"/>
    </w:p>
    <w:p>
      <w:pPr>
        <w:widowControl/>
        <w:adjustRightInd w:val="0"/>
        <w:snapToGrid w:val="0"/>
        <w:spacing w:line="400" w:lineRule="exact"/>
        <w:ind w:firstLine="480" w:firstLineChars="200"/>
        <w:jc w:val="left"/>
        <w:rPr>
          <w:rFonts w:ascii="宋体" w:hAnsi="宋体"/>
          <w:color w:val="000000"/>
          <w:kern w:val="0"/>
          <w:sz w:val="24"/>
          <w:szCs w:val="24"/>
        </w:rPr>
      </w:pPr>
      <w:r>
        <w:rPr>
          <w:rFonts w:hint="eastAsia" w:ascii="宋体" w:hAnsi="宋体"/>
          <w:color w:val="000000"/>
          <w:kern w:val="0"/>
          <w:sz w:val="24"/>
          <w:szCs w:val="24"/>
        </w:rPr>
        <w:t>A、在国家机关中工作的人员</w:t>
      </w:r>
    </w:p>
    <w:p>
      <w:pPr>
        <w:widowControl/>
        <w:adjustRightInd w:val="0"/>
        <w:snapToGrid w:val="0"/>
        <w:spacing w:line="400" w:lineRule="exact"/>
        <w:ind w:firstLine="480" w:firstLineChars="200"/>
        <w:jc w:val="left"/>
        <w:rPr>
          <w:rFonts w:ascii="宋体" w:hAnsi="宋体"/>
          <w:color w:val="000000"/>
          <w:kern w:val="0"/>
          <w:sz w:val="24"/>
          <w:szCs w:val="24"/>
        </w:rPr>
      </w:pPr>
      <w:r>
        <w:rPr>
          <w:rFonts w:hint="eastAsia" w:ascii="宋体" w:hAnsi="宋体"/>
          <w:color w:val="000000"/>
          <w:kern w:val="0"/>
          <w:sz w:val="24"/>
          <w:szCs w:val="24"/>
        </w:rPr>
        <w:t>B、依法履行公职、纳入国家行政编制、由国家财政负担工资福利的工作人员</w:t>
      </w:r>
    </w:p>
    <w:p>
      <w:pPr>
        <w:widowControl/>
        <w:adjustRightInd w:val="0"/>
        <w:snapToGrid w:val="0"/>
        <w:spacing w:line="400" w:lineRule="exact"/>
        <w:ind w:firstLine="480" w:firstLineChars="200"/>
        <w:jc w:val="left"/>
        <w:rPr>
          <w:rFonts w:ascii="宋体" w:hAnsi="宋体"/>
          <w:color w:val="000000"/>
          <w:kern w:val="0"/>
          <w:sz w:val="24"/>
          <w:szCs w:val="24"/>
        </w:rPr>
      </w:pPr>
      <w:r>
        <w:rPr>
          <w:rFonts w:hint="eastAsia" w:ascii="宋体" w:hAnsi="宋体"/>
          <w:color w:val="000000"/>
          <w:kern w:val="0"/>
          <w:sz w:val="24"/>
          <w:szCs w:val="24"/>
        </w:rPr>
        <w:t>C、履行公职的人员     D、行政工作人员</w:t>
      </w:r>
    </w:p>
    <w:p>
      <w:pPr>
        <w:widowControl/>
        <w:adjustRightInd w:val="0"/>
        <w:snapToGrid w:val="0"/>
        <w:spacing w:line="400" w:lineRule="exact"/>
        <w:ind w:firstLine="480" w:firstLineChars="200"/>
        <w:jc w:val="left"/>
        <w:rPr>
          <w:rFonts w:ascii="宋体" w:hAnsi="宋体"/>
          <w:color w:val="000000"/>
          <w:kern w:val="0"/>
          <w:sz w:val="24"/>
          <w:szCs w:val="24"/>
        </w:rPr>
      </w:pPr>
      <w:r>
        <w:rPr>
          <w:rFonts w:hint="eastAsia" w:ascii="宋体" w:hAnsi="宋体"/>
          <w:color w:val="000000"/>
          <w:kern w:val="0"/>
          <w:sz w:val="24"/>
          <w:szCs w:val="24"/>
        </w:rPr>
        <w:t>14、中国共产党领导人民发展社会主义民主政治，建设（ B ）。</w:t>
      </w:r>
    </w:p>
    <w:p>
      <w:pPr>
        <w:widowControl/>
        <w:adjustRightInd w:val="0"/>
        <w:snapToGrid w:val="0"/>
        <w:spacing w:line="400" w:lineRule="exact"/>
        <w:ind w:firstLine="480" w:firstLineChars="200"/>
        <w:jc w:val="left"/>
        <w:rPr>
          <w:rFonts w:ascii="宋体" w:hAnsi="宋体"/>
          <w:color w:val="000000"/>
          <w:kern w:val="0"/>
          <w:sz w:val="24"/>
          <w:szCs w:val="24"/>
        </w:rPr>
      </w:pPr>
      <w:r>
        <w:rPr>
          <w:rFonts w:hint="eastAsia" w:ascii="宋体" w:hAnsi="宋体"/>
          <w:color w:val="000000"/>
          <w:kern w:val="0"/>
          <w:sz w:val="24"/>
          <w:szCs w:val="24"/>
        </w:rPr>
        <w:t>A 、社会主义制度文明 B、 社会主义政治文明</w:t>
      </w:r>
    </w:p>
    <w:p>
      <w:pPr>
        <w:widowControl/>
        <w:adjustRightInd w:val="0"/>
        <w:snapToGrid w:val="0"/>
        <w:spacing w:line="400" w:lineRule="exact"/>
        <w:ind w:firstLine="480" w:firstLineChars="200"/>
        <w:jc w:val="left"/>
        <w:rPr>
          <w:rFonts w:ascii="宋体" w:hAnsi="宋体"/>
          <w:color w:val="000000"/>
          <w:kern w:val="0"/>
          <w:sz w:val="24"/>
          <w:szCs w:val="24"/>
        </w:rPr>
      </w:pPr>
      <w:r>
        <w:rPr>
          <w:rFonts w:hint="eastAsia" w:ascii="宋体" w:hAnsi="宋体"/>
          <w:color w:val="000000"/>
          <w:kern w:val="0"/>
          <w:sz w:val="24"/>
          <w:szCs w:val="24"/>
        </w:rPr>
        <w:t>C 、社会主义社会文明 D、社会主义思想文明</w:t>
      </w:r>
    </w:p>
    <w:p>
      <w:pPr>
        <w:widowControl/>
        <w:adjustRightInd w:val="0"/>
        <w:snapToGrid w:val="0"/>
        <w:spacing w:line="400" w:lineRule="exact"/>
        <w:ind w:firstLine="480" w:firstLineChars="200"/>
        <w:jc w:val="left"/>
        <w:rPr>
          <w:rFonts w:ascii="宋体" w:hAnsi="宋体"/>
          <w:color w:val="000000"/>
          <w:kern w:val="0"/>
          <w:sz w:val="24"/>
          <w:szCs w:val="24"/>
        </w:rPr>
      </w:pPr>
      <w:r>
        <w:rPr>
          <w:rFonts w:hint="eastAsia" w:ascii="宋体" w:hAnsi="宋体"/>
          <w:color w:val="000000"/>
          <w:kern w:val="0"/>
          <w:sz w:val="24"/>
          <w:szCs w:val="24"/>
        </w:rPr>
        <w:t>15、党的基层组织是党在社会基层组织中的战斗堡垒，是党的（ C ）的基础。</w:t>
      </w:r>
    </w:p>
    <w:p>
      <w:pPr>
        <w:widowControl/>
        <w:adjustRightInd w:val="0"/>
        <w:snapToGrid w:val="0"/>
        <w:spacing w:line="400" w:lineRule="exact"/>
        <w:ind w:firstLine="480" w:firstLineChars="200"/>
        <w:jc w:val="left"/>
        <w:rPr>
          <w:rFonts w:ascii="宋体" w:hAnsi="宋体"/>
          <w:color w:val="000000"/>
          <w:kern w:val="0"/>
          <w:sz w:val="24"/>
          <w:szCs w:val="24"/>
        </w:rPr>
      </w:pPr>
      <w:r>
        <w:rPr>
          <w:rFonts w:hint="eastAsia" w:ascii="宋体" w:hAnsi="宋体"/>
          <w:color w:val="000000"/>
          <w:kern w:val="0"/>
          <w:sz w:val="24"/>
          <w:szCs w:val="24"/>
        </w:rPr>
        <w:t>A、凝聚力和战斗力    B、战斗力和创新力   C、全部工作和战斗力   D、执政工作</w:t>
      </w:r>
    </w:p>
    <w:p>
      <w:pPr>
        <w:widowControl/>
        <w:adjustRightInd w:val="0"/>
        <w:snapToGrid w:val="0"/>
        <w:spacing w:line="400" w:lineRule="exact"/>
        <w:ind w:firstLine="480" w:firstLineChars="200"/>
        <w:jc w:val="left"/>
        <w:rPr>
          <w:rFonts w:ascii="宋体" w:hAnsi="宋体"/>
          <w:color w:val="000000"/>
          <w:kern w:val="0"/>
          <w:sz w:val="24"/>
          <w:szCs w:val="24"/>
        </w:rPr>
      </w:pPr>
      <w:r>
        <w:rPr>
          <w:rFonts w:hint="eastAsia" w:ascii="宋体" w:hAnsi="宋体"/>
          <w:color w:val="000000"/>
          <w:kern w:val="0"/>
          <w:sz w:val="24"/>
          <w:szCs w:val="24"/>
        </w:rPr>
        <w:t>16、作风问题本质上是   C   。</w:t>
      </w:r>
    </w:p>
    <w:p>
      <w:pPr>
        <w:widowControl/>
        <w:adjustRightInd w:val="0"/>
        <w:snapToGrid w:val="0"/>
        <w:spacing w:line="400" w:lineRule="exact"/>
        <w:ind w:firstLine="480" w:firstLineChars="200"/>
        <w:jc w:val="left"/>
        <w:rPr>
          <w:rFonts w:ascii="宋体" w:hAnsi="宋体"/>
          <w:color w:val="000000"/>
          <w:kern w:val="0"/>
          <w:sz w:val="24"/>
          <w:szCs w:val="24"/>
        </w:rPr>
      </w:pPr>
      <w:r>
        <w:rPr>
          <w:rFonts w:hint="eastAsia" w:ascii="宋体" w:hAnsi="宋体"/>
          <w:color w:val="000000"/>
          <w:kern w:val="0"/>
          <w:sz w:val="24"/>
          <w:szCs w:val="24"/>
        </w:rPr>
        <w:t>A、素质问题  B、人性问题   C、党性问题  D、家风问题</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17、习总书记多次强调，对群众反映的“虚假式”脱贫、“算账式”脱贫、“指标式”脱贫、</w:t>
      </w:r>
      <w:r>
        <w:rPr>
          <w:rFonts w:hint="eastAsia" w:ascii="宋体" w:hAnsi="宋体"/>
          <w:color w:val="000000"/>
          <w:kern w:val="0"/>
          <w:sz w:val="24"/>
          <w:szCs w:val="24"/>
          <w:u w:val="single"/>
        </w:rPr>
        <w:t xml:space="preserve">   C   </w:t>
      </w:r>
      <w:r>
        <w:rPr>
          <w:rFonts w:hint="eastAsia" w:ascii="宋体" w:hAnsi="宋体"/>
          <w:color w:val="000000"/>
          <w:kern w:val="0"/>
          <w:sz w:val="24"/>
          <w:szCs w:val="24"/>
        </w:rPr>
        <w:t xml:space="preserve">等问题，要高度重视并坚决克服，提高脱贫质量，做到脱真贫、真脱贫。 </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A、“任务式”脱贫　        B、“客套式”脱贫</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C、“游走式”脱贫          D、“夸大式”脱贫</w:t>
      </w:r>
    </w:p>
    <w:p>
      <w:pPr>
        <w:adjustRightInd w:val="0"/>
        <w:snapToGrid w:val="0"/>
        <w:spacing w:line="400" w:lineRule="exact"/>
        <w:ind w:firstLine="480" w:firstLineChars="200"/>
        <w:rPr>
          <w:rFonts w:ascii="宋体" w:hAnsi="宋体"/>
          <w:color w:val="000000"/>
          <w:kern w:val="0"/>
          <w:sz w:val="24"/>
          <w:szCs w:val="24"/>
        </w:rPr>
      </w:pPr>
      <w:r>
        <w:rPr>
          <w:rFonts w:ascii="宋体" w:hAnsi="宋体"/>
          <w:color w:val="000000"/>
          <w:kern w:val="0"/>
          <w:sz w:val="24"/>
          <w:szCs w:val="24"/>
        </w:rPr>
        <w:t>二、判断题</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1、《关于建立健全村务监督委员会的指导意见》指出，村务监督委员会是村民对村务进行民主监督的机构。（  √  ）</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2、党的十九大将中国特色社会主义文化同中国特色社会主义道路、中国特色社会主义理论体系、中国特色社会主义制度一道写入党章。（  √  ）</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3、《党政机关厉行节约反对浪费条例》规定，取消的一般公务用车，采取公开招标、拍卖等方式公开处置。</w:t>
      </w:r>
      <w:r>
        <w:rPr>
          <w:rFonts w:ascii="宋体" w:hAnsi="宋体"/>
          <w:color w:val="000000"/>
          <w:kern w:val="0"/>
          <w:sz w:val="24"/>
          <w:szCs w:val="24"/>
        </w:rPr>
        <w:t>（</w:t>
      </w:r>
      <w:r>
        <w:rPr>
          <w:rFonts w:hint="eastAsia" w:ascii="宋体" w:hAnsi="宋体"/>
          <w:color w:val="000000"/>
          <w:kern w:val="0"/>
          <w:sz w:val="24"/>
          <w:szCs w:val="24"/>
        </w:rPr>
        <w:t xml:space="preserve">√ </w:t>
      </w:r>
      <w:r>
        <w:rPr>
          <w:rFonts w:ascii="宋体" w:hAnsi="宋体"/>
          <w:color w:val="000000"/>
          <w:kern w:val="0"/>
          <w:sz w:val="24"/>
          <w:szCs w:val="24"/>
        </w:rPr>
        <w:t>）</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5、《党政机关办公用房管理办法》明确，建房资金应当通过政府预算安排，不得接受任何形式赞助或者捐款，不得搞任何形式集资或者摊派，不得向其他任何单位借款，不得让施工单位垫资、严禁挪用各类专项资金。（  √  ）</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6、</w:t>
      </w:r>
      <w:r>
        <w:rPr>
          <w:rFonts w:ascii="宋体" w:hAnsi="宋体"/>
          <w:color w:val="000000"/>
          <w:kern w:val="0"/>
          <w:sz w:val="24"/>
          <w:szCs w:val="24"/>
        </w:rPr>
        <w:t>中国共产党人的初心和使命，就是为中国人民谋幸福</w:t>
      </w:r>
      <w:r>
        <w:rPr>
          <w:rFonts w:hint="eastAsia" w:ascii="宋体" w:hAnsi="宋体"/>
          <w:color w:val="000000"/>
          <w:kern w:val="0"/>
          <w:sz w:val="24"/>
          <w:szCs w:val="24"/>
        </w:rPr>
        <w:t>，</w:t>
      </w:r>
      <w:r>
        <w:rPr>
          <w:rFonts w:ascii="宋体" w:hAnsi="宋体"/>
          <w:color w:val="000000"/>
          <w:kern w:val="0"/>
          <w:sz w:val="24"/>
          <w:szCs w:val="24"/>
        </w:rPr>
        <w:t>为中华民族谋复兴。</w:t>
      </w:r>
      <w:r>
        <w:rPr>
          <w:rFonts w:hint="eastAsia" w:ascii="宋体" w:hAnsi="宋体"/>
          <w:color w:val="000000"/>
          <w:kern w:val="0"/>
          <w:sz w:val="24"/>
          <w:szCs w:val="24"/>
        </w:rPr>
        <w:t xml:space="preserve">（√  ）  </w:t>
      </w:r>
    </w:p>
    <w:p>
      <w:pPr>
        <w:widowControl/>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7、</w:t>
      </w:r>
      <w:r>
        <w:rPr>
          <w:rFonts w:ascii="宋体" w:hAnsi="宋体"/>
          <w:color w:val="000000"/>
          <w:kern w:val="0"/>
          <w:sz w:val="24"/>
          <w:szCs w:val="24"/>
        </w:rPr>
        <w:t>《关于实行党风廉政建设责任制的规定》规定，同时受到党纪政纪处分和组织处理的领导干部</w:t>
      </w:r>
      <w:r>
        <w:rPr>
          <w:rFonts w:hint="eastAsia" w:ascii="宋体" w:hAnsi="宋体"/>
          <w:color w:val="000000"/>
          <w:kern w:val="0"/>
          <w:sz w:val="24"/>
          <w:szCs w:val="24"/>
        </w:rPr>
        <w:t>，</w:t>
      </w:r>
      <w:r>
        <w:rPr>
          <w:rFonts w:ascii="宋体" w:hAnsi="宋体"/>
          <w:color w:val="000000"/>
          <w:kern w:val="0"/>
          <w:sz w:val="24"/>
          <w:szCs w:val="24"/>
        </w:rPr>
        <w:t>按影响期较长的执行。（</w:t>
      </w:r>
      <w:r>
        <w:rPr>
          <w:rFonts w:hint="eastAsia" w:ascii="宋体" w:hAnsi="宋体"/>
          <w:color w:val="000000"/>
          <w:kern w:val="0"/>
          <w:sz w:val="24"/>
          <w:szCs w:val="24"/>
        </w:rPr>
        <w:t xml:space="preserve">  √  </w:t>
      </w:r>
      <w:r>
        <w:rPr>
          <w:rFonts w:ascii="宋体" w:hAnsi="宋体"/>
          <w:color w:val="000000"/>
          <w:kern w:val="0"/>
          <w:sz w:val="24"/>
          <w:szCs w:val="24"/>
        </w:rPr>
        <w:t>）</w:t>
      </w:r>
    </w:p>
    <w:p>
      <w:pPr>
        <w:widowControl/>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8、《党委（党组）落实全面从严治党主体责任规定》规定，</w:t>
      </w:r>
      <w:r>
        <w:rPr>
          <w:rFonts w:ascii="宋体" w:hAnsi="宋体"/>
          <w:color w:val="000000"/>
          <w:kern w:val="0"/>
          <w:sz w:val="24"/>
          <w:szCs w:val="24"/>
        </w:rPr>
        <w:t>党委(党组)书记应当加强对全面从严治党的调查研究，了解工作推进情况，发现和解决实践中的突出问题。</w:t>
      </w:r>
      <w:r>
        <w:rPr>
          <w:rFonts w:hint="eastAsia" w:ascii="宋体" w:hAnsi="宋体"/>
          <w:color w:val="000000"/>
          <w:kern w:val="0"/>
          <w:sz w:val="24"/>
          <w:szCs w:val="24"/>
        </w:rPr>
        <w:t>（  √   ）</w:t>
      </w:r>
    </w:p>
    <w:p>
      <w:pPr>
        <w:adjustRightInd w:val="0"/>
        <w:snapToGrid w:val="0"/>
        <w:spacing w:line="400" w:lineRule="exact"/>
        <w:rPr>
          <w:rFonts w:ascii="黑体" w:hAnsi="黑体" w:eastAsia="黑体"/>
          <w:color w:val="000000"/>
          <w:sz w:val="32"/>
          <w:szCs w:val="32"/>
        </w:rPr>
      </w:pPr>
    </w:p>
    <w:p>
      <w:pPr>
        <w:adjustRightInd w:val="0"/>
        <w:snapToGrid w:val="0"/>
        <w:spacing w:line="400" w:lineRule="exact"/>
        <w:ind w:firstLine="200"/>
        <w:jc w:val="center"/>
        <w:rPr>
          <w:rFonts w:ascii="黑体" w:hAnsi="黑体" w:eastAsia="黑体"/>
          <w:color w:val="000000"/>
          <w:sz w:val="32"/>
          <w:szCs w:val="32"/>
        </w:rPr>
      </w:pPr>
      <w:r>
        <w:rPr>
          <w:rFonts w:hint="eastAsia" w:ascii="黑体" w:hAnsi="黑体" w:eastAsia="黑体"/>
          <w:color w:val="000000"/>
          <w:sz w:val="32"/>
          <w:szCs w:val="32"/>
        </w:rPr>
        <w:t>论述分析题（共三题）</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1.习近平总书记在党的二十大报告中强调“全党同志务必不忘初心、牢记使命，务必谦虚谨慎、艰苦奋斗，务必敢于斗争、善于斗争”，体现了党强烈的使命担当、忧患意识和斗争精神，彰显了党时刻保持解决大党独有难题的清醒和坚定。时代是出卷人，我们是答卷人，人民是阅卷人。在全面建设社会主义现代化国家的新征程上，我们要始终践行“三个务必”，坚定历史自信，增强历史主动，在新的赶考之路上交出优异答卷。请结合各自实际工作、立足岗位职责，谈谈如何</w:t>
      </w:r>
      <w:r>
        <w:rPr>
          <w:rFonts w:ascii="宋体" w:hAnsi="宋体"/>
          <w:color w:val="000000"/>
          <w:kern w:val="0"/>
          <w:sz w:val="24"/>
          <w:szCs w:val="24"/>
        </w:rPr>
        <w:t>走好新时代“赶考”之路</w:t>
      </w:r>
      <w:r>
        <w:rPr>
          <w:rFonts w:hint="eastAsia" w:ascii="宋体" w:hAnsi="宋体"/>
          <w:color w:val="000000"/>
          <w:kern w:val="0"/>
          <w:sz w:val="24"/>
          <w:szCs w:val="24"/>
        </w:rPr>
        <w:t>？（作答字数要求：500字左右）</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答题思路：没有固定答案，结合自身实际，只要言之有理即可。</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2.党的二十大报告提出要“弘扬中华传统美德，加强家庭家教家风建设”。在全面建设社会主义现代化国家新征程上，我们要进一步加强家庭家教家风建设，培育社会文明新风尚。请从家庭、家教、家风三方面，谈谈自己如何立政德、重身教，严管教、做表率，带头抓好家风家教？（作答字数要求：500字左右）</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答题思路：要从家庭、家教、家风三方面谈，结合自身工作，没有固定答案，只要言之有理即可。</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3.</w:t>
      </w:r>
      <w:r>
        <w:rPr>
          <w:rFonts w:hint="eastAsia"/>
        </w:rPr>
        <w:t xml:space="preserve"> </w:t>
      </w:r>
      <w:r>
        <w:rPr>
          <w:rFonts w:hint="eastAsia" w:ascii="宋体" w:hAnsi="宋体"/>
          <w:color w:val="000000"/>
          <w:kern w:val="0"/>
          <w:sz w:val="24"/>
          <w:szCs w:val="24"/>
        </w:rPr>
        <w:t>党的二十大报告强调，激励干部敢于担当、积极作为。水不激不跃，人不激不奋。激励干部担当作为是新时代党和国家事业发展的内在需要，是建设堪当民族复兴重任高素质干部队伍的必然要求。要树牢能者上、优者奖、平者调、庸者下、劣者汰的用人导向，对精神懈怠、心理惫懒，庸政怠政、斗争精神弱化的，坚决亮出纪律红线，及时调整岗位，破除“干多干少、干好干坏一个样”的侥幸心理，做到为干事者“撑腰”、创业者“鼓劲”、负责者“担当”。请结合自身工作实际，谈谈以后你将如何贯彻落实，放开手脚干事创业、积极作为？（作答字数要求：500字左右）</w:t>
      </w:r>
    </w:p>
    <w:p>
      <w:pPr>
        <w:adjustRightInd w:val="0"/>
        <w:snapToGrid w:val="0"/>
        <w:spacing w:line="400" w:lineRule="exact"/>
        <w:ind w:firstLine="480" w:firstLineChars="200"/>
        <w:rPr>
          <w:rFonts w:ascii="宋体" w:hAnsi="宋体"/>
          <w:color w:val="000000"/>
          <w:kern w:val="0"/>
          <w:sz w:val="24"/>
          <w:szCs w:val="24"/>
        </w:rPr>
      </w:pPr>
      <w:r>
        <w:rPr>
          <w:rFonts w:hint="eastAsia" w:ascii="宋体" w:hAnsi="宋体"/>
          <w:color w:val="000000"/>
          <w:kern w:val="0"/>
          <w:sz w:val="24"/>
          <w:szCs w:val="24"/>
        </w:rPr>
        <w:t>答题思路：结合实施方案和自身工作，谈谈如何当一个勤政廉政的好干部，没有固定答案，只要言之有理即可。</w:t>
      </w:r>
    </w:p>
    <w:sectPr>
      <w:footerReference r:id="rId3" w:type="default"/>
      <w:footerReference r:id="rId4" w:type="even"/>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2</w:t>
    </w:r>
    <w:r>
      <w:rPr>
        <w:rStyle w:val="11"/>
      </w:rP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E3A"/>
    <w:rsid w:val="00001145"/>
    <w:rsid w:val="00001841"/>
    <w:rsid w:val="00001E88"/>
    <w:rsid w:val="000106E8"/>
    <w:rsid w:val="000132B9"/>
    <w:rsid w:val="000161B9"/>
    <w:rsid w:val="00022429"/>
    <w:rsid w:val="0002329E"/>
    <w:rsid w:val="0002450A"/>
    <w:rsid w:val="000316C5"/>
    <w:rsid w:val="00031BD0"/>
    <w:rsid w:val="00034044"/>
    <w:rsid w:val="000361DD"/>
    <w:rsid w:val="00042FBE"/>
    <w:rsid w:val="00043586"/>
    <w:rsid w:val="00044501"/>
    <w:rsid w:val="0004635C"/>
    <w:rsid w:val="00052481"/>
    <w:rsid w:val="00060D2F"/>
    <w:rsid w:val="00061B64"/>
    <w:rsid w:val="00062DF2"/>
    <w:rsid w:val="000660F0"/>
    <w:rsid w:val="00067491"/>
    <w:rsid w:val="00071DD4"/>
    <w:rsid w:val="00076977"/>
    <w:rsid w:val="00076F42"/>
    <w:rsid w:val="00083461"/>
    <w:rsid w:val="00085AFE"/>
    <w:rsid w:val="000877AE"/>
    <w:rsid w:val="00091D9C"/>
    <w:rsid w:val="000A10FF"/>
    <w:rsid w:val="000A335A"/>
    <w:rsid w:val="000A33B7"/>
    <w:rsid w:val="000B1DEF"/>
    <w:rsid w:val="000B36E5"/>
    <w:rsid w:val="000B3DD4"/>
    <w:rsid w:val="000B62C7"/>
    <w:rsid w:val="000C0376"/>
    <w:rsid w:val="000C1CEE"/>
    <w:rsid w:val="000C6998"/>
    <w:rsid w:val="000D14E8"/>
    <w:rsid w:val="000D23C1"/>
    <w:rsid w:val="000D7BE0"/>
    <w:rsid w:val="000E4BDE"/>
    <w:rsid w:val="0011337C"/>
    <w:rsid w:val="00123D46"/>
    <w:rsid w:val="00123DB0"/>
    <w:rsid w:val="0013115B"/>
    <w:rsid w:val="00136421"/>
    <w:rsid w:val="0014039A"/>
    <w:rsid w:val="001419E4"/>
    <w:rsid w:val="00144058"/>
    <w:rsid w:val="00146085"/>
    <w:rsid w:val="00146388"/>
    <w:rsid w:val="001468B8"/>
    <w:rsid w:val="001475CD"/>
    <w:rsid w:val="0015246C"/>
    <w:rsid w:val="001526B8"/>
    <w:rsid w:val="00156C59"/>
    <w:rsid w:val="00160998"/>
    <w:rsid w:val="0016183B"/>
    <w:rsid w:val="00162722"/>
    <w:rsid w:val="00170AED"/>
    <w:rsid w:val="00182394"/>
    <w:rsid w:val="00183E2C"/>
    <w:rsid w:val="00187AD2"/>
    <w:rsid w:val="0019059A"/>
    <w:rsid w:val="00193C64"/>
    <w:rsid w:val="00193D03"/>
    <w:rsid w:val="00194121"/>
    <w:rsid w:val="001A34B4"/>
    <w:rsid w:val="001A5B00"/>
    <w:rsid w:val="001B1DDD"/>
    <w:rsid w:val="001B4409"/>
    <w:rsid w:val="001B77B4"/>
    <w:rsid w:val="001C377C"/>
    <w:rsid w:val="001C3E1E"/>
    <w:rsid w:val="001C44E1"/>
    <w:rsid w:val="001C45C6"/>
    <w:rsid w:val="001C571D"/>
    <w:rsid w:val="001C79F2"/>
    <w:rsid w:val="001D04F7"/>
    <w:rsid w:val="001D1A8B"/>
    <w:rsid w:val="001D1B37"/>
    <w:rsid w:val="001D501E"/>
    <w:rsid w:val="001E2123"/>
    <w:rsid w:val="001E6D04"/>
    <w:rsid w:val="001E7EFB"/>
    <w:rsid w:val="001F63B2"/>
    <w:rsid w:val="001F66A4"/>
    <w:rsid w:val="001F748C"/>
    <w:rsid w:val="001F7AD8"/>
    <w:rsid w:val="00200767"/>
    <w:rsid w:val="0020153D"/>
    <w:rsid w:val="002029D5"/>
    <w:rsid w:val="00205E00"/>
    <w:rsid w:val="00205E10"/>
    <w:rsid w:val="00207375"/>
    <w:rsid w:val="00207E08"/>
    <w:rsid w:val="002225C9"/>
    <w:rsid w:val="002237C1"/>
    <w:rsid w:val="0023324D"/>
    <w:rsid w:val="0023418B"/>
    <w:rsid w:val="00236604"/>
    <w:rsid w:val="00244820"/>
    <w:rsid w:val="002522E9"/>
    <w:rsid w:val="00252444"/>
    <w:rsid w:val="0025465A"/>
    <w:rsid w:val="002559EB"/>
    <w:rsid w:val="00257479"/>
    <w:rsid w:val="00257CDF"/>
    <w:rsid w:val="00262A0B"/>
    <w:rsid w:val="002641EE"/>
    <w:rsid w:val="0027199C"/>
    <w:rsid w:val="00273BD7"/>
    <w:rsid w:val="002750EF"/>
    <w:rsid w:val="00280DE9"/>
    <w:rsid w:val="00281332"/>
    <w:rsid w:val="00282A74"/>
    <w:rsid w:val="0028307A"/>
    <w:rsid w:val="0028316B"/>
    <w:rsid w:val="00293743"/>
    <w:rsid w:val="002A241D"/>
    <w:rsid w:val="002A5B2C"/>
    <w:rsid w:val="002A66A2"/>
    <w:rsid w:val="002A6C5B"/>
    <w:rsid w:val="002B0F07"/>
    <w:rsid w:val="002B52E7"/>
    <w:rsid w:val="002B57B7"/>
    <w:rsid w:val="002C4471"/>
    <w:rsid w:val="002C547D"/>
    <w:rsid w:val="002C606B"/>
    <w:rsid w:val="002C69D8"/>
    <w:rsid w:val="002C7EC6"/>
    <w:rsid w:val="002D0FF1"/>
    <w:rsid w:val="002D55D2"/>
    <w:rsid w:val="002D5979"/>
    <w:rsid w:val="002D5CF4"/>
    <w:rsid w:val="002D77AE"/>
    <w:rsid w:val="002E4204"/>
    <w:rsid w:val="002E4651"/>
    <w:rsid w:val="002F0B39"/>
    <w:rsid w:val="002F2065"/>
    <w:rsid w:val="002F224C"/>
    <w:rsid w:val="002F5204"/>
    <w:rsid w:val="002F60FA"/>
    <w:rsid w:val="002F7F6A"/>
    <w:rsid w:val="00301EDE"/>
    <w:rsid w:val="00302D01"/>
    <w:rsid w:val="003037AE"/>
    <w:rsid w:val="00305614"/>
    <w:rsid w:val="003122C8"/>
    <w:rsid w:val="00315C9C"/>
    <w:rsid w:val="0031789F"/>
    <w:rsid w:val="003179EA"/>
    <w:rsid w:val="00320862"/>
    <w:rsid w:val="003244B1"/>
    <w:rsid w:val="00324CD4"/>
    <w:rsid w:val="00326A09"/>
    <w:rsid w:val="00326B50"/>
    <w:rsid w:val="003274FE"/>
    <w:rsid w:val="00331111"/>
    <w:rsid w:val="003347B7"/>
    <w:rsid w:val="00336BA5"/>
    <w:rsid w:val="003375B5"/>
    <w:rsid w:val="00337E9C"/>
    <w:rsid w:val="00344E3F"/>
    <w:rsid w:val="0034551A"/>
    <w:rsid w:val="00350215"/>
    <w:rsid w:val="003508DD"/>
    <w:rsid w:val="00351CD8"/>
    <w:rsid w:val="003521C8"/>
    <w:rsid w:val="003578C4"/>
    <w:rsid w:val="00357D40"/>
    <w:rsid w:val="0036183A"/>
    <w:rsid w:val="003636C3"/>
    <w:rsid w:val="00370AEE"/>
    <w:rsid w:val="0037334D"/>
    <w:rsid w:val="00381DE8"/>
    <w:rsid w:val="00382055"/>
    <w:rsid w:val="00384EDD"/>
    <w:rsid w:val="00387A60"/>
    <w:rsid w:val="00387D0C"/>
    <w:rsid w:val="00396B01"/>
    <w:rsid w:val="003A3B38"/>
    <w:rsid w:val="003A626A"/>
    <w:rsid w:val="003A65FF"/>
    <w:rsid w:val="003C0DB9"/>
    <w:rsid w:val="003C1F2C"/>
    <w:rsid w:val="003C3518"/>
    <w:rsid w:val="003C55FC"/>
    <w:rsid w:val="003C7954"/>
    <w:rsid w:val="003D0A7F"/>
    <w:rsid w:val="003D2937"/>
    <w:rsid w:val="003D58BC"/>
    <w:rsid w:val="003D5A7D"/>
    <w:rsid w:val="003D67EC"/>
    <w:rsid w:val="003E340B"/>
    <w:rsid w:val="003F05DF"/>
    <w:rsid w:val="003F4F43"/>
    <w:rsid w:val="003F6450"/>
    <w:rsid w:val="003F7B43"/>
    <w:rsid w:val="0040457A"/>
    <w:rsid w:val="00404F01"/>
    <w:rsid w:val="00405207"/>
    <w:rsid w:val="00405E3C"/>
    <w:rsid w:val="004100FA"/>
    <w:rsid w:val="00417944"/>
    <w:rsid w:val="0042026D"/>
    <w:rsid w:val="004271B8"/>
    <w:rsid w:val="00432EA4"/>
    <w:rsid w:val="004351CD"/>
    <w:rsid w:val="00435534"/>
    <w:rsid w:val="00442BB1"/>
    <w:rsid w:val="00451134"/>
    <w:rsid w:val="00451C02"/>
    <w:rsid w:val="0045360D"/>
    <w:rsid w:val="00454532"/>
    <w:rsid w:val="00454548"/>
    <w:rsid w:val="00463380"/>
    <w:rsid w:val="004641BA"/>
    <w:rsid w:val="00465791"/>
    <w:rsid w:val="004658BF"/>
    <w:rsid w:val="00470A68"/>
    <w:rsid w:val="00472AAF"/>
    <w:rsid w:val="004733BE"/>
    <w:rsid w:val="0047754E"/>
    <w:rsid w:val="004817CF"/>
    <w:rsid w:val="004819F8"/>
    <w:rsid w:val="00484259"/>
    <w:rsid w:val="00484B1C"/>
    <w:rsid w:val="00492A1A"/>
    <w:rsid w:val="004955A4"/>
    <w:rsid w:val="0049734A"/>
    <w:rsid w:val="004A110E"/>
    <w:rsid w:val="004A2BC8"/>
    <w:rsid w:val="004B1A8A"/>
    <w:rsid w:val="004B4443"/>
    <w:rsid w:val="004B6C8F"/>
    <w:rsid w:val="004C5208"/>
    <w:rsid w:val="004C7DD6"/>
    <w:rsid w:val="004D0DEF"/>
    <w:rsid w:val="004D1E2D"/>
    <w:rsid w:val="004D31AA"/>
    <w:rsid w:val="004D64D6"/>
    <w:rsid w:val="004E54D3"/>
    <w:rsid w:val="004E6862"/>
    <w:rsid w:val="004F0E43"/>
    <w:rsid w:val="004F22C1"/>
    <w:rsid w:val="004F671D"/>
    <w:rsid w:val="0050217B"/>
    <w:rsid w:val="00504781"/>
    <w:rsid w:val="00506646"/>
    <w:rsid w:val="0051392E"/>
    <w:rsid w:val="00516980"/>
    <w:rsid w:val="00516B60"/>
    <w:rsid w:val="00517A15"/>
    <w:rsid w:val="00522356"/>
    <w:rsid w:val="00522450"/>
    <w:rsid w:val="005227B6"/>
    <w:rsid w:val="00525DEA"/>
    <w:rsid w:val="00532041"/>
    <w:rsid w:val="00532687"/>
    <w:rsid w:val="00541B50"/>
    <w:rsid w:val="0054263E"/>
    <w:rsid w:val="00550A14"/>
    <w:rsid w:val="00556AFE"/>
    <w:rsid w:val="0056498A"/>
    <w:rsid w:val="00564A83"/>
    <w:rsid w:val="00564B4A"/>
    <w:rsid w:val="00564CDC"/>
    <w:rsid w:val="00567692"/>
    <w:rsid w:val="00572195"/>
    <w:rsid w:val="00572381"/>
    <w:rsid w:val="0057470C"/>
    <w:rsid w:val="00580094"/>
    <w:rsid w:val="005824BA"/>
    <w:rsid w:val="00587708"/>
    <w:rsid w:val="00592C96"/>
    <w:rsid w:val="005A0849"/>
    <w:rsid w:val="005A3DFA"/>
    <w:rsid w:val="005B1B22"/>
    <w:rsid w:val="005B5715"/>
    <w:rsid w:val="005B6C94"/>
    <w:rsid w:val="005B77D5"/>
    <w:rsid w:val="005C660E"/>
    <w:rsid w:val="005D605F"/>
    <w:rsid w:val="005E0693"/>
    <w:rsid w:val="005E3B2E"/>
    <w:rsid w:val="005E49DA"/>
    <w:rsid w:val="005E5092"/>
    <w:rsid w:val="005F3339"/>
    <w:rsid w:val="005F5CE0"/>
    <w:rsid w:val="005F6469"/>
    <w:rsid w:val="006005F4"/>
    <w:rsid w:val="00602F84"/>
    <w:rsid w:val="00603182"/>
    <w:rsid w:val="00603C41"/>
    <w:rsid w:val="0061383A"/>
    <w:rsid w:val="00620513"/>
    <w:rsid w:val="0062242D"/>
    <w:rsid w:val="006233CA"/>
    <w:rsid w:val="00627523"/>
    <w:rsid w:val="00630D6F"/>
    <w:rsid w:val="006338C6"/>
    <w:rsid w:val="006352A0"/>
    <w:rsid w:val="00637427"/>
    <w:rsid w:val="00646E31"/>
    <w:rsid w:val="006502DC"/>
    <w:rsid w:val="00651193"/>
    <w:rsid w:val="006515B5"/>
    <w:rsid w:val="006516E4"/>
    <w:rsid w:val="006577E1"/>
    <w:rsid w:val="0066525E"/>
    <w:rsid w:val="00667048"/>
    <w:rsid w:val="0067008C"/>
    <w:rsid w:val="00675142"/>
    <w:rsid w:val="00675460"/>
    <w:rsid w:val="006757BD"/>
    <w:rsid w:val="006809AC"/>
    <w:rsid w:val="00681D8A"/>
    <w:rsid w:val="006824A7"/>
    <w:rsid w:val="00684EB1"/>
    <w:rsid w:val="00685097"/>
    <w:rsid w:val="00685CFF"/>
    <w:rsid w:val="00686D2F"/>
    <w:rsid w:val="00686F74"/>
    <w:rsid w:val="00690735"/>
    <w:rsid w:val="00691E59"/>
    <w:rsid w:val="00692F3B"/>
    <w:rsid w:val="006A2C3D"/>
    <w:rsid w:val="006A3AFA"/>
    <w:rsid w:val="006B19FB"/>
    <w:rsid w:val="006B213E"/>
    <w:rsid w:val="006B2EF6"/>
    <w:rsid w:val="006B3301"/>
    <w:rsid w:val="006B4B86"/>
    <w:rsid w:val="006B6C94"/>
    <w:rsid w:val="006C2899"/>
    <w:rsid w:val="006C32A2"/>
    <w:rsid w:val="006D0C89"/>
    <w:rsid w:val="006D49FF"/>
    <w:rsid w:val="006D4CB5"/>
    <w:rsid w:val="006D50B1"/>
    <w:rsid w:val="006E1A9B"/>
    <w:rsid w:val="006E307A"/>
    <w:rsid w:val="006E487B"/>
    <w:rsid w:val="006E56A0"/>
    <w:rsid w:val="006E7E27"/>
    <w:rsid w:val="00701774"/>
    <w:rsid w:val="007052A7"/>
    <w:rsid w:val="00705D1A"/>
    <w:rsid w:val="00712D9A"/>
    <w:rsid w:val="00720273"/>
    <w:rsid w:val="00720F84"/>
    <w:rsid w:val="00721DA2"/>
    <w:rsid w:val="0072617B"/>
    <w:rsid w:val="0073222C"/>
    <w:rsid w:val="0073601C"/>
    <w:rsid w:val="00736AC7"/>
    <w:rsid w:val="00736F3D"/>
    <w:rsid w:val="00737567"/>
    <w:rsid w:val="00740D2A"/>
    <w:rsid w:val="00741336"/>
    <w:rsid w:val="007517C1"/>
    <w:rsid w:val="00751931"/>
    <w:rsid w:val="00757730"/>
    <w:rsid w:val="00757D5B"/>
    <w:rsid w:val="00761675"/>
    <w:rsid w:val="00763F98"/>
    <w:rsid w:val="007657E0"/>
    <w:rsid w:val="00770E2A"/>
    <w:rsid w:val="0077127E"/>
    <w:rsid w:val="0077414D"/>
    <w:rsid w:val="007806F2"/>
    <w:rsid w:val="007834E0"/>
    <w:rsid w:val="007854B1"/>
    <w:rsid w:val="00792464"/>
    <w:rsid w:val="007934CC"/>
    <w:rsid w:val="00794D62"/>
    <w:rsid w:val="007A6566"/>
    <w:rsid w:val="007B0E1F"/>
    <w:rsid w:val="007B5ED7"/>
    <w:rsid w:val="007B743E"/>
    <w:rsid w:val="007B7E1D"/>
    <w:rsid w:val="007C4398"/>
    <w:rsid w:val="007C5565"/>
    <w:rsid w:val="007D0767"/>
    <w:rsid w:val="007D2768"/>
    <w:rsid w:val="007D5884"/>
    <w:rsid w:val="007E6708"/>
    <w:rsid w:val="007E6CC0"/>
    <w:rsid w:val="007F0CBC"/>
    <w:rsid w:val="007F4EC9"/>
    <w:rsid w:val="00803BE5"/>
    <w:rsid w:val="008121BA"/>
    <w:rsid w:val="00815F33"/>
    <w:rsid w:val="00824D37"/>
    <w:rsid w:val="00826D3A"/>
    <w:rsid w:val="0083117F"/>
    <w:rsid w:val="008315FA"/>
    <w:rsid w:val="00835C4D"/>
    <w:rsid w:val="00856F8C"/>
    <w:rsid w:val="00865D26"/>
    <w:rsid w:val="00873199"/>
    <w:rsid w:val="00874707"/>
    <w:rsid w:val="00877263"/>
    <w:rsid w:val="0088187B"/>
    <w:rsid w:val="0088496E"/>
    <w:rsid w:val="0089111D"/>
    <w:rsid w:val="008916C1"/>
    <w:rsid w:val="00891FA4"/>
    <w:rsid w:val="008933D3"/>
    <w:rsid w:val="00894076"/>
    <w:rsid w:val="00896E38"/>
    <w:rsid w:val="008A05F8"/>
    <w:rsid w:val="008A267E"/>
    <w:rsid w:val="008A4C9D"/>
    <w:rsid w:val="008A5ADB"/>
    <w:rsid w:val="008A5D6C"/>
    <w:rsid w:val="008A5DF3"/>
    <w:rsid w:val="008C04A2"/>
    <w:rsid w:val="008C0F89"/>
    <w:rsid w:val="008C1981"/>
    <w:rsid w:val="008C3C4D"/>
    <w:rsid w:val="008C604A"/>
    <w:rsid w:val="008C6721"/>
    <w:rsid w:val="008C69E9"/>
    <w:rsid w:val="008D2282"/>
    <w:rsid w:val="008D29BB"/>
    <w:rsid w:val="008D4856"/>
    <w:rsid w:val="008D76B0"/>
    <w:rsid w:val="008E166F"/>
    <w:rsid w:val="008E3639"/>
    <w:rsid w:val="008E7B98"/>
    <w:rsid w:val="008F2A1C"/>
    <w:rsid w:val="008F3D4F"/>
    <w:rsid w:val="008F4247"/>
    <w:rsid w:val="008F47EB"/>
    <w:rsid w:val="008F78A3"/>
    <w:rsid w:val="0090176D"/>
    <w:rsid w:val="00903189"/>
    <w:rsid w:val="00905264"/>
    <w:rsid w:val="009064B7"/>
    <w:rsid w:val="00910398"/>
    <w:rsid w:val="00910708"/>
    <w:rsid w:val="00924A00"/>
    <w:rsid w:val="00935568"/>
    <w:rsid w:val="0094116D"/>
    <w:rsid w:val="00943781"/>
    <w:rsid w:val="009455CF"/>
    <w:rsid w:val="00946194"/>
    <w:rsid w:val="0095227B"/>
    <w:rsid w:val="009528D4"/>
    <w:rsid w:val="00953278"/>
    <w:rsid w:val="009533AD"/>
    <w:rsid w:val="0096184F"/>
    <w:rsid w:val="00962F75"/>
    <w:rsid w:val="00967A1C"/>
    <w:rsid w:val="00972087"/>
    <w:rsid w:val="00974168"/>
    <w:rsid w:val="009809C3"/>
    <w:rsid w:val="0098619D"/>
    <w:rsid w:val="0099157B"/>
    <w:rsid w:val="00991906"/>
    <w:rsid w:val="00991B24"/>
    <w:rsid w:val="00992A2C"/>
    <w:rsid w:val="00993D81"/>
    <w:rsid w:val="009A3F05"/>
    <w:rsid w:val="009A6874"/>
    <w:rsid w:val="009A6903"/>
    <w:rsid w:val="009A7473"/>
    <w:rsid w:val="009B0A40"/>
    <w:rsid w:val="009B3ECE"/>
    <w:rsid w:val="009B6153"/>
    <w:rsid w:val="009C18D6"/>
    <w:rsid w:val="009C1E00"/>
    <w:rsid w:val="009C2303"/>
    <w:rsid w:val="009C5230"/>
    <w:rsid w:val="009C5696"/>
    <w:rsid w:val="009C5C36"/>
    <w:rsid w:val="009D1981"/>
    <w:rsid w:val="009D2CBA"/>
    <w:rsid w:val="009D5E66"/>
    <w:rsid w:val="009D7B3D"/>
    <w:rsid w:val="009E174A"/>
    <w:rsid w:val="009E668F"/>
    <w:rsid w:val="009E6DD0"/>
    <w:rsid w:val="009E7710"/>
    <w:rsid w:val="009F13E2"/>
    <w:rsid w:val="009F1905"/>
    <w:rsid w:val="009F367A"/>
    <w:rsid w:val="009F3CB5"/>
    <w:rsid w:val="009F7CC3"/>
    <w:rsid w:val="00A06050"/>
    <w:rsid w:val="00A068BB"/>
    <w:rsid w:val="00A107A6"/>
    <w:rsid w:val="00A134C2"/>
    <w:rsid w:val="00A13F46"/>
    <w:rsid w:val="00A141D9"/>
    <w:rsid w:val="00A143CD"/>
    <w:rsid w:val="00A15999"/>
    <w:rsid w:val="00A23465"/>
    <w:rsid w:val="00A30A96"/>
    <w:rsid w:val="00A35FDD"/>
    <w:rsid w:val="00A412D4"/>
    <w:rsid w:val="00A574C3"/>
    <w:rsid w:val="00A63E2F"/>
    <w:rsid w:val="00A643B4"/>
    <w:rsid w:val="00A66EA9"/>
    <w:rsid w:val="00A6728B"/>
    <w:rsid w:val="00A67442"/>
    <w:rsid w:val="00A71EEE"/>
    <w:rsid w:val="00A766CB"/>
    <w:rsid w:val="00A81146"/>
    <w:rsid w:val="00A834BC"/>
    <w:rsid w:val="00A913BD"/>
    <w:rsid w:val="00A9326A"/>
    <w:rsid w:val="00A940AD"/>
    <w:rsid w:val="00AA1693"/>
    <w:rsid w:val="00AA4DD4"/>
    <w:rsid w:val="00AA583A"/>
    <w:rsid w:val="00AA5B7E"/>
    <w:rsid w:val="00AB097B"/>
    <w:rsid w:val="00AB258F"/>
    <w:rsid w:val="00AB2C0C"/>
    <w:rsid w:val="00AB3886"/>
    <w:rsid w:val="00AB59CA"/>
    <w:rsid w:val="00AB68D9"/>
    <w:rsid w:val="00AC70A4"/>
    <w:rsid w:val="00AD01B2"/>
    <w:rsid w:val="00AD0AC5"/>
    <w:rsid w:val="00AD3A11"/>
    <w:rsid w:val="00AD671B"/>
    <w:rsid w:val="00AD7995"/>
    <w:rsid w:val="00AE04EB"/>
    <w:rsid w:val="00AE6899"/>
    <w:rsid w:val="00AF2AA3"/>
    <w:rsid w:val="00AF3FEB"/>
    <w:rsid w:val="00B0131F"/>
    <w:rsid w:val="00B02E98"/>
    <w:rsid w:val="00B07734"/>
    <w:rsid w:val="00B10459"/>
    <w:rsid w:val="00B10C22"/>
    <w:rsid w:val="00B1268D"/>
    <w:rsid w:val="00B15DFA"/>
    <w:rsid w:val="00B1683A"/>
    <w:rsid w:val="00B20596"/>
    <w:rsid w:val="00B243EC"/>
    <w:rsid w:val="00B2475E"/>
    <w:rsid w:val="00B324E3"/>
    <w:rsid w:val="00B33310"/>
    <w:rsid w:val="00B51DD0"/>
    <w:rsid w:val="00B52259"/>
    <w:rsid w:val="00B53063"/>
    <w:rsid w:val="00B53E5C"/>
    <w:rsid w:val="00B567D0"/>
    <w:rsid w:val="00B629ED"/>
    <w:rsid w:val="00B6582C"/>
    <w:rsid w:val="00B70526"/>
    <w:rsid w:val="00B736D6"/>
    <w:rsid w:val="00B77D7E"/>
    <w:rsid w:val="00B77DB9"/>
    <w:rsid w:val="00B82FCF"/>
    <w:rsid w:val="00B834B7"/>
    <w:rsid w:val="00B8356E"/>
    <w:rsid w:val="00B85827"/>
    <w:rsid w:val="00B868A2"/>
    <w:rsid w:val="00B958A5"/>
    <w:rsid w:val="00BA054F"/>
    <w:rsid w:val="00BA58D3"/>
    <w:rsid w:val="00BB188C"/>
    <w:rsid w:val="00BB1F2E"/>
    <w:rsid w:val="00BB3E36"/>
    <w:rsid w:val="00BB78D6"/>
    <w:rsid w:val="00BC140A"/>
    <w:rsid w:val="00BC1C5A"/>
    <w:rsid w:val="00BD17E3"/>
    <w:rsid w:val="00BD2A2D"/>
    <w:rsid w:val="00BD3841"/>
    <w:rsid w:val="00BE0CF9"/>
    <w:rsid w:val="00BE26AA"/>
    <w:rsid w:val="00BE47B1"/>
    <w:rsid w:val="00BF5F83"/>
    <w:rsid w:val="00C14CD9"/>
    <w:rsid w:val="00C16924"/>
    <w:rsid w:val="00C1704F"/>
    <w:rsid w:val="00C22A3D"/>
    <w:rsid w:val="00C2433F"/>
    <w:rsid w:val="00C25F94"/>
    <w:rsid w:val="00C27031"/>
    <w:rsid w:val="00C3143B"/>
    <w:rsid w:val="00C33E72"/>
    <w:rsid w:val="00C342C4"/>
    <w:rsid w:val="00C353A1"/>
    <w:rsid w:val="00C4474E"/>
    <w:rsid w:val="00C467A9"/>
    <w:rsid w:val="00C47C62"/>
    <w:rsid w:val="00C5103E"/>
    <w:rsid w:val="00C52B7A"/>
    <w:rsid w:val="00C55690"/>
    <w:rsid w:val="00C55B72"/>
    <w:rsid w:val="00C6011E"/>
    <w:rsid w:val="00C611E0"/>
    <w:rsid w:val="00C61268"/>
    <w:rsid w:val="00C649D5"/>
    <w:rsid w:val="00C667B9"/>
    <w:rsid w:val="00C709AF"/>
    <w:rsid w:val="00C74894"/>
    <w:rsid w:val="00C75D65"/>
    <w:rsid w:val="00C90B8B"/>
    <w:rsid w:val="00C93174"/>
    <w:rsid w:val="00C93B74"/>
    <w:rsid w:val="00C97C44"/>
    <w:rsid w:val="00CA06C2"/>
    <w:rsid w:val="00CA1C7B"/>
    <w:rsid w:val="00CA4C5D"/>
    <w:rsid w:val="00CA5673"/>
    <w:rsid w:val="00CA6486"/>
    <w:rsid w:val="00CA74AE"/>
    <w:rsid w:val="00CB00F8"/>
    <w:rsid w:val="00CB4D1E"/>
    <w:rsid w:val="00CC36A1"/>
    <w:rsid w:val="00CC7B25"/>
    <w:rsid w:val="00CD2F12"/>
    <w:rsid w:val="00CD38CF"/>
    <w:rsid w:val="00CD5C1B"/>
    <w:rsid w:val="00CD5E84"/>
    <w:rsid w:val="00CE3060"/>
    <w:rsid w:val="00CE7938"/>
    <w:rsid w:val="00CF158C"/>
    <w:rsid w:val="00CF21E1"/>
    <w:rsid w:val="00CF447C"/>
    <w:rsid w:val="00CF5687"/>
    <w:rsid w:val="00D0161C"/>
    <w:rsid w:val="00D034E6"/>
    <w:rsid w:val="00D04E1E"/>
    <w:rsid w:val="00D071AD"/>
    <w:rsid w:val="00D111EF"/>
    <w:rsid w:val="00D1359B"/>
    <w:rsid w:val="00D15582"/>
    <w:rsid w:val="00D16739"/>
    <w:rsid w:val="00D17000"/>
    <w:rsid w:val="00D2068D"/>
    <w:rsid w:val="00D210F4"/>
    <w:rsid w:val="00D228EE"/>
    <w:rsid w:val="00D229CB"/>
    <w:rsid w:val="00D23CD3"/>
    <w:rsid w:val="00D2659C"/>
    <w:rsid w:val="00D34B05"/>
    <w:rsid w:val="00D36799"/>
    <w:rsid w:val="00D378A0"/>
    <w:rsid w:val="00D40401"/>
    <w:rsid w:val="00D419BA"/>
    <w:rsid w:val="00D42F46"/>
    <w:rsid w:val="00D43973"/>
    <w:rsid w:val="00D4436D"/>
    <w:rsid w:val="00D45030"/>
    <w:rsid w:val="00D51DA3"/>
    <w:rsid w:val="00D51E2B"/>
    <w:rsid w:val="00D537FF"/>
    <w:rsid w:val="00D54460"/>
    <w:rsid w:val="00D62193"/>
    <w:rsid w:val="00D63472"/>
    <w:rsid w:val="00D6496A"/>
    <w:rsid w:val="00D65D51"/>
    <w:rsid w:val="00D675BB"/>
    <w:rsid w:val="00D71206"/>
    <w:rsid w:val="00D733F8"/>
    <w:rsid w:val="00D91564"/>
    <w:rsid w:val="00D96ACC"/>
    <w:rsid w:val="00DA0CDF"/>
    <w:rsid w:val="00DA12DE"/>
    <w:rsid w:val="00DA1F8B"/>
    <w:rsid w:val="00DA4099"/>
    <w:rsid w:val="00DA682B"/>
    <w:rsid w:val="00DA6C72"/>
    <w:rsid w:val="00DB16E9"/>
    <w:rsid w:val="00DB2CC0"/>
    <w:rsid w:val="00DB6A11"/>
    <w:rsid w:val="00DB6C0E"/>
    <w:rsid w:val="00DB6E90"/>
    <w:rsid w:val="00DC015C"/>
    <w:rsid w:val="00DC70C5"/>
    <w:rsid w:val="00DD2260"/>
    <w:rsid w:val="00DD2D92"/>
    <w:rsid w:val="00DD6546"/>
    <w:rsid w:val="00DE000F"/>
    <w:rsid w:val="00DE46E2"/>
    <w:rsid w:val="00DE5782"/>
    <w:rsid w:val="00DF1CCC"/>
    <w:rsid w:val="00DF1CF9"/>
    <w:rsid w:val="00E0123A"/>
    <w:rsid w:val="00E019C4"/>
    <w:rsid w:val="00E0425D"/>
    <w:rsid w:val="00E12324"/>
    <w:rsid w:val="00E12A36"/>
    <w:rsid w:val="00E12DB8"/>
    <w:rsid w:val="00E14B7B"/>
    <w:rsid w:val="00E15931"/>
    <w:rsid w:val="00E164CA"/>
    <w:rsid w:val="00E178DB"/>
    <w:rsid w:val="00E21FED"/>
    <w:rsid w:val="00E22623"/>
    <w:rsid w:val="00E22A3C"/>
    <w:rsid w:val="00E22EEB"/>
    <w:rsid w:val="00E306A0"/>
    <w:rsid w:val="00E306BC"/>
    <w:rsid w:val="00E41359"/>
    <w:rsid w:val="00E43CF1"/>
    <w:rsid w:val="00E4617E"/>
    <w:rsid w:val="00E51391"/>
    <w:rsid w:val="00E55E39"/>
    <w:rsid w:val="00E61218"/>
    <w:rsid w:val="00E61732"/>
    <w:rsid w:val="00E62476"/>
    <w:rsid w:val="00E6392D"/>
    <w:rsid w:val="00E65B77"/>
    <w:rsid w:val="00E7221D"/>
    <w:rsid w:val="00E76A5E"/>
    <w:rsid w:val="00E76FBF"/>
    <w:rsid w:val="00E774DD"/>
    <w:rsid w:val="00E85D12"/>
    <w:rsid w:val="00E9078B"/>
    <w:rsid w:val="00E95574"/>
    <w:rsid w:val="00E95A86"/>
    <w:rsid w:val="00E9718C"/>
    <w:rsid w:val="00EA1320"/>
    <w:rsid w:val="00EA160F"/>
    <w:rsid w:val="00EA70D3"/>
    <w:rsid w:val="00EB3E3A"/>
    <w:rsid w:val="00EB45C7"/>
    <w:rsid w:val="00EC4E2B"/>
    <w:rsid w:val="00EC5C84"/>
    <w:rsid w:val="00EC65B2"/>
    <w:rsid w:val="00ED00F0"/>
    <w:rsid w:val="00ED2782"/>
    <w:rsid w:val="00ED4FC5"/>
    <w:rsid w:val="00ED6658"/>
    <w:rsid w:val="00ED7144"/>
    <w:rsid w:val="00EE0651"/>
    <w:rsid w:val="00EE12B9"/>
    <w:rsid w:val="00EE2056"/>
    <w:rsid w:val="00EE3A3E"/>
    <w:rsid w:val="00EE4488"/>
    <w:rsid w:val="00EE482E"/>
    <w:rsid w:val="00EE4D89"/>
    <w:rsid w:val="00EE7159"/>
    <w:rsid w:val="00EE7944"/>
    <w:rsid w:val="00EF210F"/>
    <w:rsid w:val="00EF3B7E"/>
    <w:rsid w:val="00F007AD"/>
    <w:rsid w:val="00F109CC"/>
    <w:rsid w:val="00F12AC5"/>
    <w:rsid w:val="00F1606C"/>
    <w:rsid w:val="00F2028A"/>
    <w:rsid w:val="00F25A29"/>
    <w:rsid w:val="00F25BCB"/>
    <w:rsid w:val="00F3085F"/>
    <w:rsid w:val="00F32D5A"/>
    <w:rsid w:val="00F336DE"/>
    <w:rsid w:val="00F33E1B"/>
    <w:rsid w:val="00F35F3B"/>
    <w:rsid w:val="00F37713"/>
    <w:rsid w:val="00F418AE"/>
    <w:rsid w:val="00F44825"/>
    <w:rsid w:val="00F456F3"/>
    <w:rsid w:val="00F461C6"/>
    <w:rsid w:val="00F4791D"/>
    <w:rsid w:val="00F53159"/>
    <w:rsid w:val="00F602B5"/>
    <w:rsid w:val="00F603EE"/>
    <w:rsid w:val="00F60C34"/>
    <w:rsid w:val="00F617EA"/>
    <w:rsid w:val="00F702A3"/>
    <w:rsid w:val="00F717EB"/>
    <w:rsid w:val="00F734A0"/>
    <w:rsid w:val="00F73D3A"/>
    <w:rsid w:val="00F81BEB"/>
    <w:rsid w:val="00F82098"/>
    <w:rsid w:val="00F82425"/>
    <w:rsid w:val="00F82D8B"/>
    <w:rsid w:val="00F849ED"/>
    <w:rsid w:val="00F866C7"/>
    <w:rsid w:val="00F87F7B"/>
    <w:rsid w:val="00F942A4"/>
    <w:rsid w:val="00FA7E97"/>
    <w:rsid w:val="00FB2A61"/>
    <w:rsid w:val="00FB5CB1"/>
    <w:rsid w:val="00FB620F"/>
    <w:rsid w:val="00FB7101"/>
    <w:rsid w:val="00FB7F60"/>
    <w:rsid w:val="00FC32C2"/>
    <w:rsid w:val="00FC732F"/>
    <w:rsid w:val="00FD055D"/>
    <w:rsid w:val="00FD52DA"/>
    <w:rsid w:val="00FD5E72"/>
    <w:rsid w:val="00FD65E9"/>
    <w:rsid w:val="00FE2724"/>
    <w:rsid w:val="00FE2C88"/>
    <w:rsid w:val="00FE493B"/>
    <w:rsid w:val="00FE5536"/>
    <w:rsid w:val="00FE595D"/>
    <w:rsid w:val="00FF1E59"/>
    <w:rsid w:val="00FF45D3"/>
    <w:rsid w:val="00FF57FB"/>
    <w:rsid w:val="00FF6C98"/>
    <w:rsid w:val="5BFA50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widowControl/>
      <w:spacing w:before="100" w:beforeAutospacing="1" w:after="100" w:afterAutospacing="1"/>
      <w:jc w:val="left"/>
      <w:outlineLvl w:val="2"/>
    </w:pPr>
    <w:rPr>
      <w:rFonts w:ascii="宋体" w:hAnsi="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5">
    <w:name w:val="footer"/>
    <w:basedOn w:val="1"/>
    <w:link w:val="15"/>
    <w:uiPriority w:val="0"/>
    <w:pPr>
      <w:tabs>
        <w:tab w:val="center" w:pos="4153"/>
        <w:tab w:val="right" w:pos="8306"/>
      </w:tabs>
      <w:snapToGrid w:val="0"/>
      <w:jc w:val="left"/>
    </w:pPr>
    <w:rPr>
      <w:rFonts w:ascii="宋体" w:hAnsi="宋体"/>
      <w:sz w:val="18"/>
      <w:szCs w:val="18"/>
    </w:rPr>
  </w:style>
  <w:style w:type="paragraph" w:styleId="6">
    <w:name w:val="header"/>
    <w:basedOn w:val="1"/>
    <w:link w:val="14"/>
    <w:semiHidden/>
    <w:uiPriority w:val="0"/>
    <w:pPr>
      <w:pBdr>
        <w:bottom w:val="single" w:color="auto" w:sz="6" w:space="1"/>
      </w:pBdr>
      <w:tabs>
        <w:tab w:val="center" w:pos="4153"/>
        <w:tab w:val="right" w:pos="8306"/>
      </w:tabs>
      <w:snapToGrid w:val="0"/>
      <w:jc w:val="center"/>
    </w:pPr>
    <w:rPr>
      <w:rFonts w:ascii="宋体" w:hAnsi="宋体"/>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10">
    <w:name w:val="Strong"/>
    <w:qFormat/>
    <w:uiPriority w:val="22"/>
    <w:rPr>
      <w:b/>
      <w:bCs/>
    </w:rPr>
  </w:style>
  <w:style w:type="character" w:styleId="11">
    <w:name w:val="page number"/>
    <w:basedOn w:val="9"/>
    <w:uiPriority w:val="0"/>
  </w:style>
  <w:style w:type="character" w:styleId="12">
    <w:name w:val="Emphasis"/>
    <w:qFormat/>
    <w:uiPriority w:val="0"/>
    <w:rPr>
      <w:color w:val="CC0000"/>
    </w:rPr>
  </w:style>
  <w:style w:type="character" w:styleId="13">
    <w:name w:val="Hyperlink"/>
    <w:qFormat/>
    <w:uiPriority w:val="0"/>
    <w:rPr>
      <w:color w:val="0000FF"/>
      <w:u w:val="single"/>
    </w:rPr>
  </w:style>
  <w:style w:type="character" w:customStyle="1" w:styleId="14">
    <w:name w:val="页眉 Char"/>
    <w:link w:val="6"/>
    <w:semiHidden/>
    <w:locked/>
    <w:uiPriority w:val="0"/>
    <w:rPr>
      <w:rFonts w:ascii="宋体" w:hAnsi="宋体" w:eastAsia="宋体"/>
      <w:kern w:val="2"/>
      <w:sz w:val="18"/>
      <w:szCs w:val="18"/>
      <w:lang w:val="en-US" w:eastAsia="zh-CN" w:bidi="ar-SA"/>
    </w:rPr>
  </w:style>
  <w:style w:type="character" w:customStyle="1" w:styleId="15">
    <w:name w:val="页脚 Char"/>
    <w:link w:val="5"/>
    <w:qFormat/>
    <w:locked/>
    <w:uiPriority w:val="0"/>
    <w:rPr>
      <w:rFonts w:ascii="宋体" w:hAnsi="宋体" w:eastAsia="宋体"/>
      <w:kern w:val="2"/>
      <w:sz w:val="18"/>
      <w:szCs w:val="18"/>
      <w:lang w:val="en-US" w:eastAsia="zh-CN" w:bidi="ar-SA"/>
    </w:rPr>
  </w:style>
  <w:style w:type="paragraph" w:customStyle="1" w:styleId="16">
    <w:name w:val="a0"/>
    <w:basedOn w:val="1"/>
    <w:uiPriority w:val="0"/>
    <w:pPr>
      <w:widowControl/>
      <w:spacing w:before="100" w:beforeAutospacing="1" w:after="100" w:afterAutospacing="1"/>
      <w:jc w:val="left"/>
    </w:pPr>
    <w:rPr>
      <w:rFonts w:ascii="宋体" w:hAnsi="宋体" w:cs="宋体"/>
      <w:kern w:val="0"/>
      <w:sz w:val="24"/>
      <w:szCs w:val="24"/>
    </w:rPr>
  </w:style>
  <w:style w:type="paragraph" w:customStyle="1" w:styleId="17">
    <w:name w:val="a1"/>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8">
    <w:name w:val="标题1"/>
    <w:basedOn w:val="9"/>
    <w:qFormat/>
    <w:uiPriority w:val="0"/>
  </w:style>
  <w:style w:type="character" w:customStyle="1" w:styleId="19">
    <w:name w:val="highlight1"/>
    <w:qFormat/>
    <w:uiPriority w:val="0"/>
    <w:rPr>
      <w:shd w:val="clear" w:color="auto" w:fill="FFFF0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12</Pages>
  <Words>1824</Words>
  <Characters>10400</Characters>
  <Lines>86</Lines>
  <Paragraphs>24</Paragraphs>
  <TotalTime>59</TotalTime>
  <ScaleCrop>false</ScaleCrop>
  <LinksUpToDate>false</LinksUpToDate>
  <CharactersWithSpaces>12200</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2022-09-04T13:42:00Z</dcterms:created>
  <dc:creator>china</dc:creator>
  <cp:lastModifiedBy>夏天hi</cp:lastModifiedBy>
  <cp:lastPrinted>2016-05-03T01:44:00Z</cp:lastPrinted>
  <dcterms:modified xsi:type="dcterms:W3CDTF">2023-11-28T02:31:26Z</dcterms:modified>
  <dc:title>复习参考题</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ies>
</file>